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81" w:rsidRDefault="00F51597">
      <w:pPr>
        <w:pStyle w:val="1"/>
        <w:spacing w:before="225" w:line="322" w:lineRule="exact"/>
        <w:ind w:left="432"/>
      </w:pPr>
      <w:r>
        <w:t>Программа</w:t>
      </w:r>
      <w:r>
        <w:rPr>
          <w:spacing w:val="-4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дисциплине</w:t>
      </w:r>
    </w:p>
    <w:p w:rsidR="00FD4581" w:rsidRDefault="00F51597">
      <w:pPr>
        <w:ind w:left="436" w:right="427"/>
        <w:jc w:val="center"/>
        <w:rPr>
          <w:b/>
          <w:sz w:val="28"/>
        </w:rPr>
      </w:pPr>
      <w:r>
        <w:rPr>
          <w:b/>
          <w:sz w:val="28"/>
        </w:rPr>
        <w:t>«</w:t>
      </w:r>
      <w:r w:rsidR="004F40C6" w:rsidRPr="004F40C6">
        <w:rPr>
          <w:b/>
          <w:sz w:val="28"/>
        </w:rPr>
        <w:t>Внешняя политика изучаемой страны</w:t>
      </w:r>
      <w:r>
        <w:rPr>
          <w:b/>
          <w:sz w:val="28"/>
        </w:rPr>
        <w:t>»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904545">
        <w:rPr>
          <w:b/>
          <w:sz w:val="28"/>
        </w:rPr>
        <w:t>5</w:t>
      </w:r>
      <w:r>
        <w:rPr>
          <w:b/>
          <w:sz w:val="28"/>
        </w:rPr>
        <w:t>-202</w:t>
      </w:r>
      <w:r w:rsidR="00904545">
        <w:rPr>
          <w:b/>
          <w:sz w:val="28"/>
        </w:rPr>
        <w:t>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</w:t>
      </w:r>
    </w:p>
    <w:p w:rsidR="00FD4581" w:rsidRDefault="00FD4581">
      <w:pPr>
        <w:pStyle w:val="a3"/>
        <w:rPr>
          <w:b/>
          <w:sz w:val="30"/>
        </w:rPr>
      </w:pPr>
    </w:p>
    <w:p w:rsidR="00FD4581" w:rsidRDefault="00FD4581">
      <w:pPr>
        <w:pStyle w:val="a3"/>
        <w:rPr>
          <w:b/>
          <w:sz w:val="30"/>
        </w:rPr>
      </w:pPr>
    </w:p>
    <w:p w:rsidR="00D53BEC" w:rsidRDefault="00D53BEC">
      <w:pPr>
        <w:pStyle w:val="a3"/>
        <w:rPr>
          <w:b/>
          <w:sz w:val="30"/>
        </w:rPr>
      </w:pPr>
    </w:p>
    <w:p w:rsidR="00FD4581" w:rsidRDefault="00FD4581">
      <w:pPr>
        <w:pStyle w:val="a3"/>
        <w:spacing w:before="6"/>
        <w:rPr>
          <w:b/>
          <w:sz w:val="23"/>
        </w:rPr>
      </w:pPr>
    </w:p>
    <w:p w:rsidR="00FD4581" w:rsidRDefault="00F51597">
      <w:pPr>
        <w:spacing w:line="322" w:lineRule="exact"/>
        <w:ind w:left="119"/>
        <w:rPr>
          <w:sz w:val="28"/>
        </w:rPr>
      </w:pPr>
      <w:r>
        <w:rPr>
          <w:b/>
          <w:sz w:val="28"/>
        </w:rPr>
        <w:t>Факультет: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Востоковедения</w:t>
      </w:r>
    </w:p>
    <w:p w:rsidR="00FD4581" w:rsidRDefault="00F51597">
      <w:pPr>
        <w:spacing w:line="322" w:lineRule="exact"/>
        <w:ind w:left="119"/>
        <w:rPr>
          <w:sz w:val="28"/>
        </w:rPr>
      </w:pPr>
      <w:r>
        <w:rPr>
          <w:b/>
          <w:sz w:val="28"/>
        </w:rPr>
        <w:t>Кафедра: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Востока</w:t>
      </w:r>
    </w:p>
    <w:p w:rsidR="00364254" w:rsidRDefault="00F51597">
      <w:pPr>
        <w:tabs>
          <w:tab w:val="left" w:pos="1246"/>
          <w:tab w:val="left" w:pos="1717"/>
          <w:tab w:val="left" w:pos="3874"/>
          <w:tab w:val="left" w:pos="6329"/>
          <w:tab w:val="left" w:pos="8215"/>
        </w:tabs>
        <w:ind w:left="119" w:right="106"/>
        <w:rPr>
          <w:spacing w:val="-67"/>
          <w:sz w:val="28"/>
        </w:rPr>
      </w:pPr>
      <w:r>
        <w:rPr>
          <w:b/>
          <w:sz w:val="28"/>
        </w:rPr>
        <w:t>Шифр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наименования</w:t>
      </w:r>
      <w:r>
        <w:rPr>
          <w:b/>
          <w:sz w:val="28"/>
        </w:rPr>
        <w:tab/>
        <w:t>образовательной</w:t>
      </w:r>
      <w:r>
        <w:rPr>
          <w:b/>
          <w:sz w:val="28"/>
        </w:rPr>
        <w:tab/>
        <w:t>программы:</w:t>
      </w:r>
      <w:r>
        <w:rPr>
          <w:b/>
          <w:sz w:val="28"/>
        </w:rPr>
        <w:tab/>
      </w:r>
      <w:r w:rsidR="004F40C6">
        <w:rPr>
          <w:sz w:val="28"/>
        </w:rPr>
        <w:t>«6B02207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 w:rsidR="00364254">
        <w:rPr>
          <w:spacing w:val="-67"/>
          <w:sz w:val="28"/>
        </w:rPr>
        <w:t xml:space="preserve">                </w:t>
      </w:r>
    </w:p>
    <w:p w:rsidR="00FD4581" w:rsidRDefault="00364254" w:rsidP="00364254">
      <w:pPr>
        <w:tabs>
          <w:tab w:val="left" w:pos="1246"/>
          <w:tab w:val="left" w:pos="1717"/>
          <w:tab w:val="left" w:pos="3874"/>
          <w:tab w:val="left" w:pos="6329"/>
          <w:tab w:val="left" w:pos="8215"/>
        </w:tabs>
        <w:ind w:right="106"/>
        <w:rPr>
          <w:sz w:val="28"/>
        </w:rPr>
      </w:pPr>
      <w:r>
        <w:rPr>
          <w:b/>
          <w:sz w:val="28"/>
        </w:rPr>
        <w:t xml:space="preserve"> </w:t>
      </w:r>
      <w:r w:rsidR="004F40C6">
        <w:rPr>
          <w:sz w:val="28"/>
        </w:rPr>
        <w:t>Востоковедение</w:t>
      </w:r>
      <w:r w:rsidR="00F51597">
        <w:rPr>
          <w:sz w:val="28"/>
        </w:rPr>
        <w:t>»,</w:t>
      </w:r>
      <w:r w:rsidR="00F51597">
        <w:rPr>
          <w:spacing w:val="3"/>
          <w:sz w:val="28"/>
        </w:rPr>
        <w:t xml:space="preserve"> </w:t>
      </w:r>
      <w:r w:rsidR="00F51597">
        <w:rPr>
          <w:sz w:val="28"/>
        </w:rPr>
        <w:t>дневная,</w:t>
      </w:r>
      <w:r w:rsidR="00F51597">
        <w:rPr>
          <w:spacing w:val="4"/>
          <w:sz w:val="28"/>
        </w:rPr>
        <w:t xml:space="preserve"> </w:t>
      </w:r>
      <w:r w:rsidR="004F40C6">
        <w:rPr>
          <w:sz w:val="28"/>
        </w:rPr>
        <w:t>4</w:t>
      </w:r>
      <w:r w:rsidR="00F51597">
        <w:rPr>
          <w:spacing w:val="1"/>
          <w:sz w:val="28"/>
        </w:rPr>
        <w:t xml:space="preserve"> </w:t>
      </w:r>
      <w:r w:rsidR="00F51597">
        <w:rPr>
          <w:sz w:val="28"/>
        </w:rPr>
        <w:t>курс</w:t>
      </w:r>
    </w:p>
    <w:p w:rsidR="00FD4581" w:rsidRDefault="00F51597">
      <w:pPr>
        <w:spacing w:line="321" w:lineRule="exact"/>
        <w:ind w:left="119"/>
        <w:rPr>
          <w:sz w:val="28"/>
        </w:rPr>
      </w:pPr>
      <w:r>
        <w:rPr>
          <w:b/>
          <w:sz w:val="28"/>
        </w:rPr>
        <w:t>Преподаватель:</w:t>
      </w:r>
      <w:r>
        <w:rPr>
          <w:b/>
          <w:spacing w:val="-3"/>
          <w:sz w:val="28"/>
        </w:rPr>
        <w:t xml:space="preserve"> </w:t>
      </w:r>
      <w:r w:rsidR="00E057B1">
        <w:rPr>
          <w:sz w:val="28"/>
        </w:rPr>
        <w:t>Нурсеитова Лайла Дюсенгалиевна</w:t>
      </w:r>
    </w:p>
    <w:p w:rsidR="00FD4581" w:rsidRDefault="00F51597">
      <w:pPr>
        <w:spacing w:before="5"/>
        <w:ind w:left="119" w:right="1090"/>
        <w:rPr>
          <w:sz w:val="28"/>
        </w:rPr>
      </w:pPr>
      <w:r>
        <w:rPr>
          <w:b/>
          <w:sz w:val="28"/>
        </w:rPr>
        <w:t xml:space="preserve">Форма итогового контроля по учебной дисциплине: </w:t>
      </w:r>
      <w:r>
        <w:rPr>
          <w:sz w:val="28"/>
        </w:rPr>
        <w:t>Стандартный,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2"/>
          <w:sz w:val="28"/>
        </w:rPr>
        <w:t xml:space="preserve"> </w:t>
      </w:r>
      <w:r>
        <w:rPr>
          <w:sz w:val="28"/>
        </w:rPr>
        <w:t>(офлайн)</w:t>
      </w:r>
    </w:p>
    <w:p w:rsidR="00FD4581" w:rsidRDefault="00F51597">
      <w:pPr>
        <w:spacing w:before="4"/>
        <w:ind w:left="119"/>
        <w:rPr>
          <w:sz w:val="24"/>
        </w:rPr>
      </w:pPr>
      <w:r>
        <w:rPr>
          <w:b/>
          <w:sz w:val="28"/>
        </w:rPr>
        <w:t>Платформа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проведения:</w:t>
      </w:r>
      <w:r>
        <w:rPr>
          <w:b/>
          <w:spacing w:val="-11"/>
          <w:sz w:val="28"/>
        </w:rPr>
        <w:t xml:space="preserve"> </w:t>
      </w:r>
      <w:r>
        <w:rPr>
          <w:sz w:val="24"/>
        </w:rPr>
        <w:t>ИС</w:t>
      </w:r>
      <w:r>
        <w:rPr>
          <w:spacing w:val="-4"/>
          <w:sz w:val="24"/>
        </w:rPr>
        <w:t xml:space="preserve"> </w:t>
      </w:r>
      <w:r>
        <w:rPr>
          <w:sz w:val="24"/>
        </w:rPr>
        <w:t>Univer</w:t>
      </w:r>
    </w:p>
    <w:p w:rsidR="00FD4581" w:rsidRDefault="00FD4581">
      <w:pPr>
        <w:rPr>
          <w:sz w:val="24"/>
        </w:rPr>
        <w:sectPr w:rsidR="00FD4581">
          <w:footerReference w:type="default" r:id="rId7"/>
          <w:type w:val="continuous"/>
          <w:pgSz w:w="11910" w:h="16840"/>
          <w:pgMar w:top="1580" w:right="740" w:bottom="1180" w:left="1580" w:header="720" w:footer="998" w:gutter="0"/>
          <w:pgNumType w:start="1"/>
          <w:cols w:space="720"/>
        </w:sectPr>
      </w:pPr>
    </w:p>
    <w:p w:rsidR="00FD4581" w:rsidRDefault="00F51597">
      <w:pPr>
        <w:pStyle w:val="a3"/>
        <w:spacing w:before="66" w:line="242" w:lineRule="auto"/>
        <w:ind w:left="119"/>
      </w:pPr>
      <w:r>
        <w:lastRenderedPageBreak/>
        <w:t>Программа итогового</w:t>
      </w:r>
      <w:r>
        <w:rPr>
          <w:spacing w:val="1"/>
        </w:rPr>
        <w:t xml:space="preserve"> </w:t>
      </w:r>
      <w:r>
        <w:t>контроля по</w:t>
      </w:r>
      <w:r>
        <w:rPr>
          <w:spacing w:val="1"/>
        </w:rPr>
        <w:t xml:space="preserve"> </w:t>
      </w:r>
      <w:r>
        <w:t>дисциплине «</w:t>
      </w:r>
      <w:r w:rsidR="004F40C6" w:rsidRPr="004F40C6">
        <w:t xml:space="preserve">Внешняя политика изучаемой </w:t>
      </w:r>
      <w:proofErr w:type="gramStart"/>
      <w:r w:rsidR="004F40C6" w:rsidRPr="004F40C6">
        <w:t>страны</w:t>
      </w:r>
      <w:r>
        <w:t>»</w:t>
      </w:r>
      <w:r>
        <w:rPr>
          <w:spacing w:val="-57"/>
        </w:rPr>
        <w:t xml:space="preserve"> </w:t>
      </w:r>
      <w:r w:rsidR="00E057B1">
        <w:rPr>
          <w:spacing w:val="-57"/>
        </w:rPr>
        <w:t xml:space="preserve">  </w:t>
      </w:r>
      <w:proofErr w:type="gramEnd"/>
      <w:r w:rsidR="00E057B1">
        <w:rPr>
          <w:spacing w:val="-57"/>
        </w:rPr>
        <w:t xml:space="preserve">  </w:t>
      </w:r>
      <w:r w:rsidR="00D53BEC">
        <w:rPr>
          <w:spacing w:val="-57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преподавателем</w:t>
      </w:r>
      <w:r>
        <w:rPr>
          <w:spacing w:val="-1"/>
        </w:rPr>
        <w:t xml:space="preserve"> </w:t>
      </w:r>
      <w:r w:rsidR="00E057B1">
        <w:t>Нурсеитова Л.Д.</w:t>
      </w: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B033E9" w:rsidRDefault="00B033E9" w:rsidP="00B033E9">
      <w:pPr>
        <w:pStyle w:val="a3"/>
        <w:spacing w:before="1"/>
      </w:pPr>
    </w:p>
    <w:p w:rsidR="00B033E9" w:rsidRDefault="00B033E9" w:rsidP="00B033E9">
      <w:pPr>
        <w:pStyle w:val="a3"/>
        <w:tabs>
          <w:tab w:val="left" w:pos="1033"/>
          <w:tab w:val="left" w:pos="2282"/>
          <w:tab w:val="left" w:pos="2849"/>
          <w:tab w:val="left" w:pos="5242"/>
        </w:tabs>
        <w:spacing w:line="276" w:lineRule="auto"/>
        <w:ind w:left="140" w:right="1077"/>
      </w:pPr>
      <w:r>
        <w:t>Рассмотрен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рекомендован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заседании</w:t>
      </w:r>
      <w:r>
        <w:rPr>
          <w:spacing w:val="-8"/>
        </w:rPr>
        <w:t xml:space="preserve"> </w:t>
      </w:r>
      <w:r>
        <w:t>кафедры</w:t>
      </w:r>
      <w:r>
        <w:rPr>
          <w:spacing w:val="-8"/>
        </w:rPr>
        <w:t xml:space="preserve"> </w:t>
      </w:r>
      <w:r>
        <w:t>Дальнего</w:t>
      </w:r>
      <w:r>
        <w:rPr>
          <w:spacing w:val="-8"/>
        </w:rPr>
        <w:t xml:space="preserve"> </w:t>
      </w:r>
      <w:r>
        <w:t>Востока от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 xml:space="preserve">г., протокол № </w:t>
      </w:r>
      <w:r>
        <w:rPr>
          <w:u w:val="single"/>
        </w:rPr>
        <w:tab/>
      </w:r>
    </w:p>
    <w:p w:rsidR="00B033E9" w:rsidRDefault="00B033E9" w:rsidP="00B033E9">
      <w:pPr>
        <w:pStyle w:val="a3"/>
      </w:pPr>
    </w:p>
    <w:p w:rsidR="00B033E9" w:rsidRDefault="00B033E9" w:rsidP="00B033E9">
      <w:pPr>
        <w:pStyle w:val="a3"/>
        <w:spacing w:before="133"/>
      </w:pPr>
    </w:p>
    <w:p w:rsidR="00B033E9" w:rsidRDefault="00B033E9" w:rsidP="00B033E9">
      <w:pPr>
        <w:pStyle w:val="a3"/>
        <w:tabs>
          <w:tab w:val="left" w:pos="6037"/>
        </w:tabs>
        <w:spacing w:line="420" w:lineRule="auto"/>
        <w:ind w:left="2316" w:right="2051" w:hanging="2176"/>
      </w:pPr>
      <w:proofErr w:type="spellStart"/>
      <w:r>
        <w:rPr>
          <w:spacing w:val="-2"/>
        </w:rPr>
        <w:t>Зав.кафедрой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2"/>
        </w:rPr>
        <w:t>Абаган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А.Б. (подпись)</w:t>
      </w:r>
    </w:p>
    <w:p w:rsidR="00B033E9" w:rsidRDefault="00B033E9" w:rsidP="00B033E9">
      <w:pPr>
        <w:pStyle w:val="a3"/>
        <w:spacing w:line="420" w:lineRule="auto"/>
      </w:pPr>
    </w:p>
    <w:p w:rsidR="00B033E9" w:rsidRPr="00B033E9" w:rsidRDefault="00B033E9" w:rsidP="00B033E9">
      <w:pPr>
        <w:pStyle w:val="a3"/>
        <w:spacing w:line="420" w:lineRule="auto"/>
      </w:pPr>
    </w:p>
    <w:p w:rsidR="00B033E9" w:rsidRPr="00B033E9" w:rsidRDefault="00B033E9" w:rsidP="00B033E9">
      <w:pPr>
        <w:ind w:right="936"/>
        <w:jc w:val="both"/>
        <w:rPr>
          <w:rStyle w:val="a5"/>
          <w:b w:val="0"/>
          <w:sz w:val="28"/>
          <w:szCs w:val="28"/>
        </w:rPr>
      </w:pPr>
      <w:r w:rsidRPr="00B033E9">
        <w:rPr>
          <w:rStyle w:val="a5"/>
          <w:b w:val="0"/>
          <w:sz w:val="28"/>
          <w:szCs w:val="28"/>
        </w:rPr>
        <w:t xml:space="preserve">Рассмотрен и рекомендован на заседании Академического комитета от «____» </w:t>
      </w:r>
    </w:p>
    <w:p w:rsidR="00B033E9" w:rsidRPr="00B033E9" w:rsidRDefault="00B033E9" w:rsidP="00B033E9">
      <w:pPr>
        <w:ind w:right="936"/>
        <w:jc w:val="both"/>
        <w:rPr>
          <w:rStyle w:val="a5"/>
          <w:b w:val="0"/>
          <w:sz w:val="28"/>
          <w:szCs w:val="28"/>
        </w:rPr>
      </w:pPr>
      <w:r w:rsidRPr="00B033E9">
        <w:rPr>
          <w:rStyle w:val="a5"/>
          <w:b w:val="0"/>
          <w:sz w:val="28"/>
          <w:szCs w:val="28"/>
        </w:rPr>
        <w:t>_________ 20__ г., протокол № ____</w:t>
      </w:r>
    </w:p>
    <w:p w:rsidR="00B033E9" w:rsidRPr="00B033E9" w:rsidRDefault="00B033E9" w:rsidP="00B033E9">
      <w:pPr>
        <w:ind w:right="936"/>
        <w:jc w:val="both"/>
        <w:rPr>
          <w:rStyle w:val="a5"/>
          <w:b w:val="0"/>
          <w:sz w:val="28"/>
          <w:szCs w:val="28"/>
        </w:rPr>
      </w:pPr>
    </w:p>
    <w:p w:rsidR="00B033E9" w:rsidRPr="00B033E9" w:rsidRDefault="00B033E9" w:rsidP="00B033E9">
      <w:pPr>
        <w:ind w:right="6"/>
        <w:jc w:val="both"/>
        <w:rPr>
          <w:rStyle w:val="a5"/>
          <w:b w:val="0"/>
          <w:sz w:val="28"/>
          <w:szCs w:val="28"/>
        </w:rPr>
      </w:pPr>
    </w:p>
    <w:p w:rsidR="00B033E9" w:rsidRPr="00B033E9" w:rsidRDefault="00B033E9" w:rsidP="00B033E9">
      <w:pPr>
        <w:ind w:right="936"/>
        <w:jc w:val="both"/>
        <w:rPr>
          <w:rStyle w:val="a5"/>
          <w:b w:val="0"/>
          <w:sz w:val="28"/>
          <w:szCs w:val="28"/>
        </w:rPr>
      </w:pPr>
      <w:r w:rsidRPr="00B033E9">
        <w:rPr>
          <w:rStyle w:val="a5"/>
          <w:b w:val="0"/>
          <w:sz w:val="28"/>
          <w:szCs w:val="28"/>
        </w:rPr>
        <w:t>Председатель Академического комитета______</w:t>
      </w:r>
      <w:r w:rsidR="00E057B1">
        <w:rPr>
          <w:rStyle w:val="a5"/>
          <w:b w:val="0"/>
          <w:sz w:val="28"/>
          <w:szCs w:val="28"/>
        </w:rPr>
        <w:t xml:space="preserve">______ </w:t>
      </w:r>
      <w:r w:rsidRPr="00B033E9">
        <w:rPr>
          <w:rStyle w:val="a5"/>
          <w:b w:val="0"/>
          <w:sz w:val="28"/>
          <w:szCs w:val="28"/>
        </w:rPr>
        <w:t>Койбакова А.С.</w:t>
      </w:r>
    </w:p>
    <w:p w:rsidR="00B033E9" w:rsidRPr="00B033E9" w:rsidRDefault="00B033E9" w:rsidP="00B033E9">
      <w:pPr>
        <w:ind w:right="936"/>
        <w:jc w:val="both"/>
        <w:rPr>
          <w:rStyle w:val="a5"/>
          <w:b w:val="0"/>
          <w:sz w:val="28"/>
          <w:szCs w:val="28"/>
        </w:rPr>
      </w:pPr>
      <w:r w:rsidRPr="00B033E9">
        <w:rPr>
          <w:rStyle w:val="a5"/>
          <w:b w:val="0"/>
          <w:sz w:val="28"/>
          <w:szCs w:val="28"/>
        </w:rPr>
        <w:t xml:space="preserve">                                               </w:t>
      </w:r>
      <w:r w:rsidR="00D53BEC">
        <w:rPr>
          <w:rStyle w:val="a5"/>
          <w:b w:val="0"/>
          <w:sz w:val="28"/>
          <w:szCs w:val="28"/>
        </w:rPr>
        <w:t xml:space="preserve">                          </w:t>
      </w:r>
      <w:r w:rsidRPr="00B033E9">
        <w:rPr>
          <w:rStyle w:val="a5"/>
          <w:b w:val="0"/>
          <w:sz w:val="28"/>
          <w:szCs w:val="28"/>
        </w:rPr>
        <w:t xml:space="preserve"> (подпись)</w:t>
      </w:r>
    </w:p>
    <w:p w:rsidR="00B033E9" w:rsidRPr="00B033E9" w:rsidRDefault="00B033E9" w:rsidP="00B033E9">
      <w:pPr>
        <w:widowControl/>
        <w:autoSpaceDE/>
        <w:autoSpaceDN/>
        <w:spacing w:line="420" w:lineRule="auto"/>
        <w:rPr>
          <w:sz w:val="28"/>
          <w:szCs w:val="28"/>
        </w:rPr>
        <w:sectPr w:rsidR="00B033E9" w:rsidRPr="00B033E9">
          <w:pgSz w:w="11910" w:h="16840"/>
          <w:pgMar w:top="1020" w:right="850" w:bottom="1180" w:left="1559" w:header="0" w:footer="984" w:gutter="0"/>
          <w:cols w:space="720"/>
        </w:sectPr>
      </w:pPr>
    </w:p>
    <w:p w:rsidR="00D16E9C" w:rsidRPr="003559C4" w:rsidRDefault="00D16E9C" w:rsidP="00D16E9C">
      <w:pPr>
        <w:ind w:right="936"/>
        <w:jc w:val="both"/>
        <w:rPr>
          <w:rStyle w:val="a5"/>
        </w:rPr>
      </w:pPr>
    </w:p>
    <w:p w:rsidR="00FD4581" w:rsidRDefault="00B033E9" w:rsidP="00D35F23">
      <w:pPr>
        <w:pStyle w:val="a3"/>
        <w:spacing w:before="66"/>
        <w:ind w:right="427"/>
        <w:sectPr w:rsidR="00FD4581">
          <w:type w:val="continuous"/>
          <w:pgSz w:w="11910" w:h="16840"/>
          <w:pgMar w:top="1580" w:right="740" w:bottom="1180" w:left="1580" w:header="720" w:footer="720" w:gutter="0"/>
          <w:cols w:num="2" w:space="720" w:equalWidth="0">
            <w:col w:w="871" w:space="40"/>
            <w:col w:w="8679"/>
          </w:cols>
        </w:sectPr>
      </w:pPr>
      <w:r w:rsidRPr="003559C4">
        <w:rPr>
          <w:rStyle w:val="a5"/>
          <w:sz w:val="22"/>
          <w:szCs w:val="22"/>
        </w:rPr>
        <w:t xml:space="preserve">                                  </w:t>
      </w:r>
    </w:p>
    <w:p w:rsidR="00D35F23" w:rsidRPr="00E16F53" w:rsidRDefault="00D35F23" w:rsidP="00D35F23">
      <w:pPr>
        <w:pStyle w:val="a3"/>
        <w:spacing w:before="4"/>
        <w:ind w:right="110"/>
        <w:jc w:val="center"/>
        <w:rPr>
          <w:b/>
        </w:rPr>
      </w:pPr>
      <w:r w:rsidRPr="00E16F53">
        <w:rPr>
          <w:b/>
        </w:rPr>
        <w:lastRenderedPageBreak/>
        <w:t>Программа итогового экзамена по дисциплине</w:t>
      </w:r>
    </w:p>
    <w:p w:rsidR="00D35F23" w:rsidRPr="00E16F53" w:rsidRDefault="00D35F23" w:rsidP="00D35F23">
      <w:pPr>
        <w:pStyle w:val="a3"/>
        <w:spacing w:before="4"/>
        <w:ind w:right="110"/>
        <w:jc w:val="center"/>
        <w:rPr>
          <w:b/>
        </w:rPr>
      </w:pPr>
      <w:r w:rsidRPr="00E16F53">
        <w:rPr>
          <w:b/>
        </w:rPr>
        <w:t>«Внешняя политика изучаемой страны»</w:t>
      </w:r>
    </w:p>
    <w:p w:rsidR="00D35F23" w:rsidRDefault="00D35F23" w:rsidP="00D35F23">
      <w:pPr>
        <w:pStyle w:val="a3"/>
        <w:spacing w:before="4"/>
        <w:ind w:right="110"/>
        <w:jc w:val="both"/>
      </w:pPr>
    </w:p>
    <w:p w:rsidR="00D35F23" w:rsidRDefault="00D35F23" w:rsidP="00D35F23">
      <w:pPr>
        <w:pStyle w:val="a3"/>
        <w:spacing w:before="4"/>
        <w:ind w:right="108" w:firstLine="567"/>
        <w:jc w:val="both"/>
      </w:pPr>
      <w:r>
        <w:t>В программу итогового экзамена входят</w:t>
      </w:r>
      <w:r>
        <w:tab/>
        <w:t>все темы,</w:t>
      </w:r>
      <w:r>
        <w:tab/>
        <w:t xml:space="preserve">изучаемые в течение 15 </w:t>
      </w:r>
      <w:r>
        <w:t xml:space="preserve">недель. </w:t>
      </w:r>
    </w:p>
    <w:p w:rsidR="00FD4581" w:rsidRDefault="00D35F23" w:rsidP="00D35F23">
      <w:pPr>
        <w:pStyle w:val="a3"/>
        <w:spacing w:before="4"/>
        <w:ind w:right="108" w:firstLine="567"/>
        <w:jc w:val="both"/>
      </w:pPr>
      <w:r>
        <w:t>Данный контроль,</w:t>
      </w:r>
      <w:r>
        <w:tab/>
        <w:t>позволяет</w:t>
      </w:r>
      <w:r>
        <w:tab/>
        <w:t>определить</w:t>
      </w:r>
      <w:r>
        <w:tab/>
      </w:r>
      <w:r>
        <w:tab/>
        <w:t>уровень</w:t>
      </w:r>
      <w:r>
        <w:tab/>
        <w:t xml:space="preserve">освоения и </w:t>
      </w:r>
      <w:r>
        <w:t>овладени</w:t>
      </w:r>
      <w:r>
        <w:t xml:space="preserve">я </w:t>
      </w:r>
      <w:r w:rsidR="003559C4" w:rsidRPr="003559C4">
        <w:t>студентами материала по дисциплине «</w:t>
      </w:r>
      <w:r w:rsidR="004F40C6" w:rsidRPr="004F40C6">
        <w:t>Внешняя политика изучаемой страны</w:t>
      </w:r>
      <w:r w:rsidR="003559C4" w:rsidRPr="003559C4">
        <w:t xml:space="preserve">», </w:t>
      </w:r>
      <w:r w:rsidR="004F40C6" w:rsidRPr="004F40C6">
        <w:t>предполагает раскрыть характерные черты, специфические особенности и основные этапы эволюции японской внешней</w:t>
      </w:r>
      <w:r w:rsidR="004F40C6">
        <w:t xml:space="preserve"> политики; показать особенности </w:t>
      </w:r>
      <w:r w:rsidR="004F40C6" w:rsidRPr="004F40C6">
        <w:t>современного функционирования основных общественных институтов изучаемой страны; соотношение факторов внутреннего развития и внешних влияний в политике Японии; дать знание основного фактического материала по внешней политике страны, показать место в ней отдельных личностей и различных организации, их роль и значение во внешней политике Японии.</w:t>
      </w:r>
    </w:p>
    <w:p w:rsidR="00FD4581" w:rsidRDefault="00F51597">
      <w:pPr>
        <w:pStyle w:val="a3"/>
        <w:ind w:left="119" w:right="102" w:firstLine="845"/>
        <w:jc w:val="both"/>
      </w:pPr>
      <w:r>
        <w:t>Каждое задание в зависимости от степени сложности имеет свои баллы.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вопрос- 25 баллов, второй вопрос – 35 баллов и третий вопрос- 40 баллов. Максимальный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выполненную работу</w:t>
      </w:r>
      <w:r>
        <w:rPr>
          <w:spacing w:val="-8"/>
        </w:rPr>
        <w:t xml:space="preserve"> </w:t>
      </w:r>
      <w:r>
        <w:t>100</w:t>
      </w:r>
      <w:r>
        <w:rPr>
          <w:spacing w:val="2"/>
        </w:rPr>
        <w:t xml:space="preserve"> </w:t>
      </w:r>
      <w:r>
        <w:t>баллов.</w:t>
      </w:r>
    </w:p>
    <w:p w:rsidR="00FD4581" w:rsidRDefault="00FD4581">
      <w:pPr>
        <w:pStyle w:val="a3"/>
        <w:spacing w:before="10"/>
        <w:rPr>
          <w:sz w:val="23"/>
        </w:rPr>
      </w:pPr>
    </w:p>
    <w:p w:rsidR="00FD4581" w:rsidRDefault="00F51597">
      <w:pPr>
        <w:pStyle w:val="a3"/>
        <w:ind w:left="119"/>
        <w:jc w:val="both"/>
      </w:pPr>
      <w:r>
        <w:t>Темы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экзамена.</w:t>
      </w:r>
    </w:p>
    <w:p w:rsidR="00FD4581" w:rsidRDefault="00FD4581">
      <w:pPr>
        <w:pStyle w:val="a3"/>
      </w:pPr>
    </w:p>
    <w:p w:rsidR="00541E85" w:rsidRDefault="00541E85" w:rsidP="00541E85">
      <w:pPr>
        <w:pStyle w:val="a3"/>
        <w:numPr>
          <w:ilvl w:val="0"/>
          <w:numId w:val="6"/>
        </w:numPr>
        <w:spacing w:line="242" w:lineRule="exact"/>
        <w:jc w:val="both"/>
      </w:pPr>
      <w:r w:rsidRPr="00541E85">
        <w:t xml:space="preserve">Центрально азиатское направление внешней политики Японии.  </w:t>
      </w:r>
    </w:p>
    <w:p w:rsidR="00364254" w:rsidRPr="00541E85" w:rsidRDefault="00541E85" w:rsidP="00541E85">
      <w:pPr>
        <w:pStyle w:val="a3"/>
        <w:numPr>
          <w:ilvl w:val="0"/>
          <w:numId w:val="6"/>
        </w:numPr>
        <w:spacing w:line="242" w:lineRule="exact"/>
        <w:jc w:val="both"/>
      </w:pPr>
      <w:r w:rsidRPr="00541E85">
        <w:t xml:space="preserve">Геополитические и геоэкономические интересы Японии в Центральной Азии.             </w:t>
      </w:r>
    </w:p>
    <w:p w:rsidR="007E3674" w:rsidRPr="004F40C6" w:rsidRDefault="00541E85" w:rsidP="00541E85">
      <w:pPr>
        <w:pStyle w:val="a3"/>
        <w:numPr>
          <w:ilvl w:val="0"/>
          <w:numId w:val="6"/>
        </w:numPr>
        <w:spacing w:line="242" w:lineRule="exact"/>
        <w:jc w:val="both"/>
        <w:rPr>
          <w:rFonts w:eastAsia="MS Mincho"/>
          <w:lang w:eastAsia="ja-JP"/>
        </w:rPr>
      </w:pPr>
      <w:r w:rsidRPr="00541E85">
        <w:rPr>
          <w:lang w:val="kk-KZ"/>
        </w:rPr>
        <w:t>«Дипломатия шелкового пути» Японии в Центральной Азии: суть и ее реализация.</w:t>
      </w:r>
    </w:p>
    <w:p w:rsidR="00541E85" w:rsidRDefault="00541E85" w:rsidP="00541E85">
      <w:pPr>
        <w:pStyle w:val="a3"/>
        <w:numPr>
          <w:ilvl w:val="0"/>
          <w:numId w:val="6"/>
        </w:numPr>
        <w:spacing w:line="242" w:lineRule="exact"/>
        <w:jc w:val="both"/>
      </w:pPr>
      <w:r w:rsidRPr="00541E85">
        <w:t xml:space="preserve">История инициатив Японии в Центральной Азии: «Евразийская дипломатия» и «Дипломатия Шелкового пути» </w:t>
      </w:r>
    </w:p>
    <w:p w:rsidR="00541E85" w:rsidRDefault="00541E85" w:rsidP="00541E85">
      <w:pPr>
        <w:pStyle w:val="a3"/>
        <w:numPr>
          <w:ilvl w:val="0"/>
          <w:numId w:val="6"/>
        </w:numPr>
        <w:spacing w:line="242" w:lineRule="exact"/>
        <w:jc w:val="both"/>
      </w:pPr>
      <w:r w:rsidRPr="00541E85">
        <w:t>Основные направления дипломатической политики Японии по отношению к региону ЦА.</w:t>
      </w:r>
    </w:p>
    <w:p w:rsidR="00BC3D7A" w:rsidRDefault="00541E85" w:rsidP="00541E85">
      <w:pPr>
        <w:pStyle w:val="a3"/>
        <w:numPr>
          <w:ilvl w:val="0"/>
          <w:numId w:val="6"/>
        </w:numPr>
        <w:spacing w:line="242" w:lineRule="exact"/>
        <w:jc w:val="both"/>
      </w:pPr>
      <w:r w:rsidRPr="00541E85">
        <w:t>Основные направления дипломатической политики Японии по отношению к региону ЦА.</w:t>
      </w:r>
    </w:p>
    <w:p w:rsidR="00541E85" w:rsidRDefault="00541E85" w:rsidP="00541E85">
      <w:pPr>
        <w:pStyle w:val="a3"/>
        <w:numPr>
          <w:ilvl w:val="0"/>
          <w:numId w:val="6"/>
        </w:numPr>
        <w:spacing w:line="242" w:lineRule="exact"/>
        <w:jc w:val="both"/>
      </w:pPr>
      <w:r w:rsidRPr="00541E85">
        <w:t>«Трансформация Центральной Азии в коридор мира и стабильности» – новая инициатива Японии в регионе ЦА.</w:t>
      </w:r>
    </w:p>
    <w:p w:rsidR="00541E85" w:rsidRDefault="00541E85" w:rsidP="00541E85">
      <w:pPr>
        <w:pStyle w:val="a3"/>
        <w:numPr>
          <w:ilvl w:val="0"/>
          <w:numId w:val="6"/>
        </w:numPr>
        <w:spacing w:line="242" w:lineRule="exact"/>
        <w:jc w:val="both"/>
      </w:pPr>
      <w:r w:rsidRPr="00541E85">
        <w:t>Основные цели и задачи современной японской дипломатии в странах ЦА.</w:t>
      </w:r>
    </w:p>
    <w:p w:rsidR="00541E85" w:rsidRDefault="00541E85" w:rsidP="00541E85">
      <w:pPr>
        <w:pStyle w:val="a3"/>
        <w:numPr>
          <w:ilvl w:val="0"/>
          <w:numId w:val="6"/>
        </w:numPr>
        <w:spacing w:line="242" w:lineRule="exact"/>
        <w:jc w:val="both"/>
      </w:pPr>
      <w:r w:rsidRPr="00541E85">
        <w:t>Торгово-экономические отношения Японии со странами Центральной Азии.</w:t>
      </w:r>
    </w:p>
    <w:p w:rsidR="00541E85" w:rsidRDefault="00541E85" w:rsidP="00541E85">
      <w:pPr>
        <w:pStyle w:val="a3"/>
        <w:numPr>
          <w:ilvl w:val="0"/>
          <w:numId w:val="6"/>
        </w:numPr>
        <w:spacing w:line="242" w:lineRule="exact"/>
        <w:jc w:val="both"/>
      </w:pPr>
      <w:r w:rsidRPr="00541E85">
        <w:t xml:space="preserve">Культурная дипломатия Японии в </w:t>
      </w:r>
      <w:r w:rsidR="00D745FD">
        <w:t>Центрально А</w:t>
      </w:r>
      <w:r w:rsidRPr="00541E85">
        <w:t>зиатском регионе: цели, задачи, итоги.</w:t>
      </w:r>
    </w:p>
    <w:p w:rsidR="00541E85" w:rsidRDefault="00D745FD" w:rsidP="00D745FD">
      <w:pPr>
        <w:pStyle w:val="a3"/>
        <w:numPr>
          <w:ilvl w:val="0"/>
          <w:numId w:val="6"/>
        </w:numPr>
        <w:spacing w:line="242" w:lineRule="exact"/>
        <w:jc w:val="both"/>
      </w:pPr>
      <w:r w:rsidRPr="00D745FD">
        <w:t>Особенности японо-казахстанского сотрудничества. Основные этапы развития дипломатических отношений РК с Японией.</w:t>
      </w:r>
    </w:p>
    <w:p w:rsidR="00D745FD" w:rsidRPr="00D745FD" w:rsidRDefault="00D745FD" w:rsidP="00D745FD">
      <w:pPr>
        <w:pStyle w:val="a3"/>
        <w:numPr>
          <w:ilvl w:val="0"/>
          <w:numId w:val="6"/>
        </w:numPr>
        <w:spacing w:line="242" w:lineRule="exact"/>
        <w:jc w:val="both"/>
      </w:pPr>
      <w:r>
        <w:rPr>
          <w:lang w:val="kk-KZ"/>
        </w:rPr>
        <w:t>Трансформацмя региональных инициатив Японии в ЦА</w:t>
      </w:r>
    </w:p>
    <w:p w:rsidR="00D745FD" w:rsidRPr="00D745FD" w:rsidRDefault="00D745FD" w:rsidP="00D745FD">
      <w:pPr>
        <w:pStyle w:val="a4"/>
        <w:numPr>
          <w:ilvl w:val="0"/>
          <w:numId w:val="6"/>
        </w:numPr>
        <w:rPr>
          <w:sz w:val="24"/>
          <w:szCs w:val="24"/>
        </w:rPr>
      </w:pPr>
      <w:r w:rsidRPr="00D745FD">
        <w:rPr>
          <w:sz w:val="24"/>
          <w:szCs w:val="24"/>
        </w:rPr>
        <w:t>«</w:t>
      </w:r>
      <w:r>
        <w:rPr>
          <w:sz w:val="24"/>
          <w:szCs w:val="24"/>
          <w:lang w:val="kk-KZ"/>
        </w:rPr>
        <w:t>Центральная Азия плюс Япония</w:t>
      </w:r>
      <w:r w:rsidRPr="00D745FD">
        <w:rPr>
          <w:sz w:val="24"/>
          <w:szCs w:val="24"/>
        </w:rPr>
        <w:t>» – новая инициатива Японии в регионе ЦА.</w:t>
      </w:r>
    </w:p>
    <w:p w:rsidR="00D745FD" w:rsidRDefault="00D745FD" w:rsidP="00D745FD">
      <w:pPr>
        <w:pStyle w:val="a3"/>
        <w:numPr>
          <w:ilvl w:val="0"/>
          <w:numId w:val="6"/>
        </w:numPr>
        <w:spacing w:line="242" w:lineRule="exact"/>
        <w:jc w:val="both"/>
      </w:pPr>
      <w:r w:rsidRPr="00D745FD">
        <w:t>Динамика развития политико-экономических отношений между Японией и РК.</w:t>
      </w:r>
    </w:p>
    <w:p w:rsidR="00D745FD" w:rsidRDefault="00D745FD" w:rsidP="00D745FD">
      <w:pPr>
        <w:pStyle w:val="a3"/>
        <w:numPr>
          <w:ilvl w:val="0"/>
          <w:numId w:val="6"/>
        </w:numPr>
        <w:spacing w:line="242" w:lineRule="exact"/>
        <w:jc w:val="both"/>
      </w:pPr>
      <w:r w:rsidRPr="00D745FD">
        <w:t>Культурно-гуманитарное сотрудничество между РК и Японией.</w:t>
      </w:r>
    </w:p>
    <w:p w:rsidR="00D745FD" w:rsidRPr="00D745FD" w:rsidRDefault="00D745FD" w:rsidP="00D745FD">
      <w:pPr>
        <w:pStyle w:val="a3"/>
        <w:spacing w:line="242" w:lineRule="exact"/>
        <w:ind w:left="502"/>
        <w:jc w:val="both"/>
      </w:pPr>
    </w:p>
    <w:p w:rsidR="00D745FD" w:rsidRDefault="00D745FD" w:rsidP="00D745FD">
      <w:pPr>
        <w:pStyle w:val="a3"/>
        <w:spacing w:line="242" w:lineRule="exact"/>
        <w:ind w:left="119"/>
        <w:jc w:val="both"/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Внешняя политика Японии: история и современность. Учебное пособие. Москва</w:t>
      </w:r>
      <w:r>
        <w:rPr>
          <w:lang w:eastAsia="ko-KR"/>
        </w:rPr>
        <w:t xml:space="preserve">, Восточная литература РАН, 2019. </w:t>
      </w:r>
    </w:p>
    <w:p w:rsidR="00D745FD" w:rsidRDefault="00D745FD" w:rsidP="00D745FD">
      <w:pPr>
        <w:pStyle w:val="a3"/>
        <w:spacing w:line="242" w:lineRule="exact"/>
        <w:ind w:left="119"/>
        <w:jc w:val="both"/>
        <w:rPr>
          <w:lang w:eastAsia="ko-KR"/>
        </w:rPr>
      </w:pPr>
      <w:r>
        <w:rPr>
          <w:lang w:eastAsia="ko-KR"/>
        </w:rPr>
        <w:t xml:space="preserve">2. </w:t>
      </w:r>
      <w:r>
        <w:rPr>
          <w:lang w:eastAsia="ko-KR"/>
        </w:rPr>
        <w:t>Япония и современный мировой порядок. Москва: Восточная литература. Р</w:t>
      </w:r>
      <w:r>
        <w:rPr>
          <w:lang w:eastAsia="ko-KR"/>
        </w:rPr>
        <w:t xml:space="preserve">АН, 2021. </w:t>
      </w:r>
    </w:p>
    <w:p w:rsidR="00D745FD" w:rsidRDefault="00D745FD" w:rsidP="00D745FD">
      <w:pPr>
        <w:pStyle w:val="a3"/>
        <w:spacing w:line="242" w:lineRule="exact"/>
        <w:ind w:left="119"/>
        <w:jc w:val="both"/>
        <w:rPr>
          <w:lang w:eastAsia="ko-KR"/>
        </w:rPr>
      </w:pPr>
      <w:r>
        <w:rPr>
          <w:lang w:eastAsia="ko-KR"/>
        </w:rPr>
        <w:t xml:space="preserve">3. </w:t>
      </w:r>
      <w:r>
        <w:rPr>
          <w:lang w:eastAsia="ko-KR"/>
        </w:rPr>
        <w:t xml:space="preserve">История международных отношений и внешней </w:t>
      </w:r>
      <w:r>
        <w:rPr>
          <w:lang w:eastAsia="ko-KR"/>
        </w:rPr>
        <w:t>политики. Ч. 1-3. Алматы, 2022.</w:t>
      </w:r>
    </w:p>
    <w:p w:rsidR="00541E85" w:rsidRDefault="00541E85" w:rsidP="00541E85">
      <w:pPr>
        <w:pStyle w:val="a3"/>
        <w:spacing w:line="242" w:lineRule="exact"/>
        <w:ind w:left="119"/>
        <w:jc w:val="both"/>
        <w:rPr>
          <w:lang w:eastAsia="ko-KR"/>
        </w:rPr>
      </w:pPr>
    </w:p>
    <w:p w:rsidR="00D745FD" w:rsidRPr="003559C4" w:rsidRDefault="00D745FD" w:rsidP="00541E85">
      <w:pPr>
        <w:pStyle w:val="a3"/>
        <w:spacing w:line="242" w:lineRule="exact"/>
        <w:ind w:left="119"/>
        <w:jc w:val="both"/>
        <w:rPr>
          <w:lang w:eastAsia="ko-KR"/>
        </w:rPr>
      </w:pPr>
    </w:p>
    <w:p w:rsidR="00FD4581" w:rsidRPr="003559C4" w:rsidRDefault="00F51597">
      <w:pPr>
        <w:pStyle w:val="1"/>
        <w:spacing w:line="296" w:lineRule="exact"/>
        <w:ind w:right="0"/>
        <w:jc w:val="both"/>
        <w:rPr>
          <w:sz w:val="24"/>
          <w:szCs w:val="24"/>
        </w:rPr>
      </w:pPr>
      <w:r w:rsidRPr="003559C4">
        <w:rPr>
          <w:sz w:val="24"/>
          <w:szCs w:val="24"/>
          <w:lang w:eastAsia="ko-KR"/>
        </w:rPr>
        <w:t>Методические</w:t>
      </w:r>
      <w:r w:rsidRPr="003559C4">
        <w:rPr>
          <w:spacing w:val="-7"/>
          <w:sz w:val="24"/>
          <w:szCs w:val="24"/>
          <w:lang w:eastAsia="ko-KR"/>
        </w:rPr>
        <w:t xml:space="preserve"> </w:t>
      </w:r>
      <w:r w:rsidRPr="003559C4">
        <w:rPr>
          <w:sz w:val="24"/>
          <w:szCs w:val="24"/>
        </w:rPr>
        <w:t>указания</w:t>
      </w:r>
    </w:p>
    <w:p w:rsidR="00FD4581" w:rsidRPr="003559C4" w:rsidRDefault="00F51597">
      <w:pPr>
        <w:ind w:left="119" w:right="119" w:firstLine="494"/>
        <w:jc w:val="both"/>
        <w:rPr>
          <w:sz w:val="24"/>
          <w:szCs w:val="24"/>
        </w:rPr>
      </w:pPr>
      <w:r w:rsidRPr="003559C4">
        <w:rPr>
          <w:sz w:val="24"/>
          <w:szCs w:val="24"/>
        </w:rPr>
        <w:t>Подготовку к экзамену по дисциплине необходимо начать с проработки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основных тем,</w:t>
      </w:r>
      <w:r w:rsidRPr="003559C4">
        <w:rPr>
          <w:spacing w:val="4"/>
          <w:sz w:val="24"/>
          <w:szCs w:val="24"/>
        </w:rPr>
        <w:t xml:space="preserve"> </w:t>
      </w:r>
      <w:r w:rsidRPr="003559C4">
        <w:rPr>
          <w:sz w:val="24"/>
          <w:szCs w:val="24"/>
        </w:rPr>
        <w:t>список приведен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выше.</w:t>
      </w:r>
    </w:p>
    <w:p w:rsidR="00D745FD" w:rsidRDefault="00D745FD" w:rsidP="00D745FD">
      <w:pPr>
        <w:spacing w:line="321" w:lineRule="exact"/>
        <w:ind w:firstLine="567"/>
        <w:jc w:val="both"/>
        <w:rPr>
          <w:sz w:val="24"/>
          <w:szCs w:val="24"/>
        </w:rPr>
      </w:pPr>
      <w:r w:rsidRPr="00D745FD">
        <w:rPr>
          <w:sz w:val="24"/>
          <w:szCs w:val="24"/>
        </w:rPr>
        <w:t xml:space="preserve">Данный курс предполагает раскрыть характерные черты, специфические особенности и основные этапы эволюции японской внешней политики; показать особенности исторического формирования и современного функционирования основных общественных институтов изучаемой страны; соотношение факторов внутреннего развития и внешних влияний в политике Японии; дать знание основного фактического материала по внешней политике </w:t>
      </w:r>
      <w:r w:rsidRPr="00D745FD">
        <w:rPr>
          <w:sz w:val="24"/>
          <w:szCs w:val="24"/>
        </w:rPr>
        <w:lastRenderedPageBreak/>
        <w:t>страны, показать место в ней отдельных личностей и различных организации, их роль и значение во внешней политике Японии.</w:t>
      </w:r>
    </w:p>
    <w:p w:rsidR="00D745FD" w:rsidRPr="00D745FD" w:rsidRDefault="00D745FD" w:rsidP="00D745FD">
      <w:pPr>
        <w:spacing w:line="321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Цель проведения и</w:t>
      </w:r>
      <w:r w:rsidRPr="00D745FD">
        <w:rPr>
          <w:sz w:val="24"/>
          <w:szCs w:val="24"/>
        </w:rPr>
        <w:t>тогового экзамена по данной дисциплине заключается в проверке следующих умений и навыков:</w:t>
      </w:r>
    </w:p>
    <w:p w:rsidR="00D745FD" w:rsidRPr="00D745FD" w:rsidRDefault="00D745FD" w:rsidP="00D745FD">
      <w:pPr>
        <w:spacing w:line="321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D745FD">
        <w:rPr>
          <w:sz w:val="24"/>
          <w:szCs w:val="24"/>
        </w:rPr>
        <w:t xml:space="preserve">степень </w:t>
      </w:r>
      <w:proofErr w:type="spellStart"/>
      <w:r w:rsidRPr="00D745FD">
        <w:rPr>
          <w:sz w:val="24"/>
          <w:szCs w:val="24"/>
        </w:rPr>
        <w:t>сформированности</w:t>
      </w:r>
      <w:proofErr w:type="spellEnd"/>
      <w:r w:rsidRPr="00D745FD">
        <w:rPr>
          <w:sz w:val="24"/>
          <w:szCs w:val="24"/>
        </w:rPr>
        <w:t xml:space="preserve"> представления о формировании и становлении внешней политики Японии</w:t>
      </w:r>
      <w:r w:rsidR="0008081E">
        <w:rPr>
          <w:sz w:val="24"/>
          <w:szCs w:val="24"/>
        </w:rPr>
        <w:t>;</w:t>
      </w:r>
    </w:p>
    <w:p w:rsidR="00D745FD" w:rsidRPr="00D745FD" w:rsidRDefault="00D745FD" w:rsidP="00D745FD">
      <w:pPr>
        <w:spacing w:line="321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D745FD">
        <w:rPr>
          <w:sz w:val="24"/>
          <w:szCs w:val="24"/>
        </w:rPr>
        <w:t xml:space="preserve">знать основные тенденции </w:t>
      </w:r>
      <w:proofErr w:type="spellStart"/>
      <w:r w:rsidRPr="00D745FD">
        <w:rPr>
          <w:sz w:val="24"/>
          <w:szCs w:val="24"/>
        </w:rPr>
        <w:t>фактологического</w:t>
      </w:r>
      <w:proofErr w:type="spellEnd"/>
      <w:r w:rsidRPr="00D745FD">
        <w:rPr>
          <w:sz w:val="24"/>
          <w:szCs w:val="24"/>
        </w:rPr>
        <w:t xml:space="preserve"> материала и умение на его основе представлять объективную картину роли и места Японии на разных этапах мировой политики</w:t>
      </w:r>
      <w:r w:rsidR="0008081E">
        <w:rPr>
          <w:sz w:val="24"/>
          <w:szCs w:val="24"/>
        </w:rPr>
        <w:t xml:space="preserve">; </w:t>
      </w:r>
    </w:p>
    <w:p w:rsidR="00D745FD" w:rsidRPr="00D745FD" w:rsidRDefault="00D745FD" w:rsidP="00D745FD">
      <w:pPr>
        <w:spacing w:line="321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D745FD">
        <w:rPr>
          <w:sz w:val="24"/>
          <w:szCs w:val="24"/>
        </w:rPr>
        <w:t>умение разбираться как в общих, так и конкретных проблемах внешней</w:t>
      </w:r>
      <w:r w:rsidR="0008081E">
        <w:rPr>
          <w:sz w:val="24"/>
          <w:szCs w:val="24"/>
        </w:rPr>
        <w:t xml:space="preserve"> политики японского государства;</w:t>
      </w:r>
    </w:p>
    <w:p w:rsidR="00D745FD" w:rsidRPr="00D745FD" w:rsidRDefault="00D745FD" w:rsidP="00D745FD">
      <w:pPr>
        <w:spacing w:line="321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D745FD">
        <w:rPr>
          <w:sz w:val="24"/>
          <w:szCs w:val="24"/>
        </w:rPr>
        <w:t>понимание</w:t>
      </w:r>
      <w:r w:rsidRPr="00D745FD">
        <w:rPr>
          <w:sz w:val="24"/>
          <w:szCs w:val="24"/>
        </w:rPr>
        <w:tab/>
        <w:t>студентами</w:t>
      </w:r>
      <w:r w:rsidRPr="00D745FD">
        <w:rPr>
          <w:sz w:val="24"/>
          <w:szCs w:val="24"/>
        </w:rPr>
        <w:tab/>
        <w:t>особенност</w:t>
      </w:r>
      <w:r w:rsidR="00D35F23">
        <w:rPr>
          <w:sz w:val="24"/>
          <w:szCs w:val="24"/>
        </w:rPr>
        <w:t>ей</w:t>
      </w:r>
      <w:r w:rsidR="00D35F23">
        <w:rPr>
          <w:sz w:val="24"/>
          <w:szCs w:val="24"/>
        </w:rPr>
        <w:tab/>
        <w:t xml:space="preserve">исторического формирования </w:t>
      </w:r>
      <w:r>
        <w:rPr>
          <w:sz w:val="24"/>
          <w:szCs w:val="24"/>
        </w:rPr>
        <w:t xml:space="preserve">и </w:t>
      </w:r>
      <w:r w:rsidR="00D35F23">
        <w:rPr>
          <w:sz w:val="24"/>
          <w:szCs w:val="24"/>
        </w:rPr>
        <w:t xml:space="preserve">современного </w:t>
      </w:r>
      <w:r w:rsidRPr="00D745FD">
        <w:rPr>
          <w:sz w:val="24"/>
          <w:szCs w:val="24"/>
        </w:rPr>
        <w:t>функционирования</w:t>
      </w:r>
      <w:r w:rsidRPr="00D745FD">
        <w:rPr>
          <w:sz w:val="24"/>
          <w:szCs w:val="24"/>
        </w:rPr>
        <w:tab/>
        <w:t>основных внешнеполитических инструментов и институтов изучаемой страны</w:t>
      </w:r>
      <w:r w:rsidR="0008081E">
        <w:rPr>
          <w:sz w:val="24"/>
          <w:szCs w:val="24"/>
        </w:rPr>
        <w:t>;</w:t>
      </w:r>
    </w:p>
    <w:p w:rsidR="00D745FD" w:rsidRPr="00D745FD" w:rsidRDefault="00D745FD" w:rsidP="00D745FD">
      <w:pPr>
        <w:spacing w:line="321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D745FD">
        <w:rPr>
          <w:sz w:val="24"/>
          <w:szCs w:val="24"/>
        </w:rPr>
        <w:t>знание соотношение факторов внутреннего развития и внешних влияний в политике Японии</w:t>
      </w:r>
      <w:r w:rsidR="0008081E">
        <w:rPr>
          <w:sz w:val="24"/>
          <w:szCs w:val="24"/>
        </w:rPr>
        <w:t>;</w:t>
      </w:r>
      <w:bookmarkStart w:id="0" w:name="_GoBack"/>
      <w:bookmarkEnd w:id="0"/>
    </w:p>
    <w:p w:rsidR="00D745FD" w:rsidRDefault="00D745FD" w:rsidP="00D745FD">
      <w:pPr>
        <w:spacing w:line="321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D745FD">
        <w:rPr>
          <w:sz w:val="24"/>
          <w:szCs w:val="24"/>
        </w:rPr>
        <w:t>уметь использовать полученные знания для самостоятельного анализа</w:t>
      </w:r>
    </w:p>
    <w:p w:rsidR="00FD4581" w:rsidRPr="003559C4" w:rsidRDefault="00F51597" w:rsidP="00D745FD">
      <w:pPr>
        <w:spacing w:line="321" w:lineRule="exact"/>
        <w:jc w:val="both"/>
        <w:rPr>
          <w:sz w:val="24"/>
          <w:szCs w:val="24"/>
        </w:rPr>
      </w:pPr>
      <w:r w:rsidRPr="003559C4">
        <w:rPr>
          <w:sz w:val="24"/>
          <w:szCs w:val="24"/>
        </w:rPr>
        <w:t>Таким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образом,</w:t>
      </w:r>
      <w:r w:rsidRPr="003559C4">
        <w:rPr>
          <w:spacing w:val="-1"/>
          <w:sz w:val="24"/>
          <w:szCs w:val="24"/>
        </w:rPr>
        <w:t xml:space="preserve"> </w:t>
      </w:r>
      <w:r w:rsidRPr="003559C4">
        <w:rPr>
          <w:sz w:val="24"/>
          <w:szCs w:val="24"/>
        </w:rPr>
        <w:t>подготовка</w:t>
      </w:r>
      <w:r w:rsidRPr="003559C4">
        <w:rPr>
          <w:spacing w:val="-3"/>
          <w:sz w:val="24"/>
          <w:szCs w:val="24"/>
        </w:rPr>
        <w:t xml:space="preserve"> </w:t>
      </w:r>
      <w:r w:rsidRPr="003559C4">
        <w:rPr>
          <w:sz w:val="24"/>
          <w:szCs w:val="24"/>
        </w:rPr>
        <w:t>к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экзамену</w:t>
      </w:r>
      <w:r w:rsidRPr="003559C4">
        <w:rPr>
          <w:spacing w:val="-9"/>
          <w:sz w:val="24"/>
          <w:szCs w:val="24"/>
        </w:rPr>
        <w:t xml:space="preserve"> </w:t>
      </w:r>
      <w:r w:rsidRPr="003559C4">
        <w:rPr>
          <w:sz w:val="24"/>
          <w:szCs w:val="24"/>
        </w:rPr>
        <w:t>включает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в</w:t>
      </w:r>
      <w:r w:rsidRPr="003559C4">
        <w:rPr>
          <w:spacing w:val="-5"/>
          <w:sz w:val="24"/>
          <w:szCs w:val="24"/>
        </w:rPr>
        <w:t xml:space="preserve"> </w:t>
      </w:r>
      <w:r w:rsidRPr="003559C4">
        <w:rPr>
          <w:sz w:val="24"/>
          <w:szCs w:val="24"/>
        </w:rPr>
        <w:t>себя:</w:t>
      </w:r>
    </w:p>
    <w:p w:rsidR="00FD4581" w:rsidRPr="003559C4" w:rsidRDefault="00F51597">
      <w:pPr>
        <w:pStyle w:val="a4"/>
        <w:numPr>
          <w:ilvl w:val="0"/>
          <w:numId w:val="1"/>
        </w:numPr>
        <w:tabs>
          <w:tab w:val="left" w:pos="404"/>
        </w:tabs>
        <w:spacing w:before="6" w:line="322" w:lineRule="exact"/>
        <w:ind w:left="403" w:hanging="165"/>
        <w:rPr>
          <w:sz w:val="24"/>
          <w:szCs w:val="24"/>
        </w:rPr>
      </w:pPr>
      <w:r w:rsidRPr="003559C4">
        <w:rPr>
          <w:sz w:val="24"/>
          <w:szCs w:val="24"/>
        </w:rPr>
        <w:t>проработку</w:t>
      </w:r>
      <w:r w:rsidRPr="003559C4">
        <w:rPr>
          <w:spacing w:val="-8"/>
          <w:sz w:val="24"/>
          <w:szCs w:val="24"/>
        </w:rPr>
        <w:t xml:space="preserve"> </w:t>
      </w:r>
      <w:r w:rsidRPr="003559C4">
        <w:rPr>
          <w:sz w:val="24"/>
          <w:szCs w:val="24"/>
        </w:rPr>
        <w:t>основных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тем</w:t>
      </w:r>
      <w:r w:rsidRPr="003559C4">
        <w:rPr>
          <w:spacing w:val="-2"/>
          <w:sz w:val="24"/>
          <w:szCs w:val="24"/>
        </w:rPr>
        <w:t xml:space="preserve"> </w:t>
      </w:r>
      <w:r w:rsidRPr="003559C4">
        <w:rPr>
          <w:sz w:val="24"/>
          <w:szCs w:val="24"/>
        </w:rPr>
        <w:t>курса;</w:t>
      </w:r>
    </w:p>
    <w:p w:rsidR="00FD4581" w:rsidRPr="003559C4" w:rsidRDefault="00F51597">
      <w:pPr>
        <w:pStyle w:val="a4"/>
        <w:numPr>
          <w:ilvl w:val="0"/>
          <w:numId w:val="1"/>
        </w:numPr>
        <w:tabs>
          <w:tab w:val="left" w:pos="404"/>
        </w:tabs>
        <w:spacing w:line="322" w:lineRule="exact"/>
        <w:ind w:left="403" w:hanging="165"/>
        <w:rPr>
          <w:sz w:val="24"/>
          <w:szCs w:val="24"/>
        </w:rPr>
      </w:pPr>
      <w:r w:rsidRPr="003559C4">
        <w:rPr>
          <w:sz w:val="24"/>
          <w:szCs w:val="24"/>
        </w:rPr>
        <w:t>чтение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основной</w:t>
      </w:r>
      <w:r w:rsidRPr="003559C4">
        <w:rPr>
          <w:spacing w:val="-5"/>
          <w:sz w:val="24"/>
          <w:szCs w:val="24"/>
        </w:rPr>
        <w:t xml:space="preserve"> </w:t>
      </w:r>
      <w:r w:rsidRPr="003559C4">
        <w:rPr>
          <w:sz w:val="24"/>
          <w:szCs w:val="24"/>
        </w:rPr>
        <w:t>и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дополнительной</w:t>
      </w:r>
      <w:r w:rsidRPr="003559C4">
        <w:rPr>
          <w:spacing w:val="-5"/>
          <w:sz w:val="24"/>
          <w:szCs w:val="24"/>
        </w:rPr>
        <w:t xml:space="preserve"> </w:t>
      </w:r>
      <w:r w:rsidRPr="003559C4">
        <w:rPr>
          <w:sz w:val="24"/>
          <w:szCs w:val="24"/>
        </w:rPr>
        <w:t>литературы</w:t>
      </w:r>
      <w:r w:rsidRPr="003559C4">
        <w:rPr>
          <w:spacing w:val="-5"/>
          <w:sz w:val="24"/>
          <w:szCs w:val="24"/>
        </w:rPr>
        <w:t xml:space="preserve"> </w:t>
      </w:r>
      <w:r w:rsidRPr="003559C4">
        <w:rPr>
          <w:sz w:val="24"/>
          <w:szCs w:val="24"/>
        </w:rPr>
        <w:t>по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темам</w:t>
      </w:r>
      <w:r w:rsidRPr="003559C4">
        <w:rPr>
          <w:spacing w:val="-3"/>
          <w:sz w:val="24"/>
          <w:szCs w:val="24"/>
        </w:rPr>
        <w:t xml:space="preserve"> </w:t>
      </w:r>
      <w:r w:rsidRPr="003559C4">
        <w:rPr>
          <w:sz w:val="24"/>
          <w:szCs w:val="24"/>
        </w:rPr>
        <w:t>курса;</w:t>
      </w:r>
    </w:p>
    <w:p w:rsidR="00FD4581" w:rsidRPr="003559C4" w:rsidRDefault="00F51597">
      <w:pPr>
        <w:pStyle w:val="a4"/>
        <w:numPr>
          <w:ilvl w:val="0"/>
          <w:numId w:val="1"/>
        </w:numPr>
        <w:tabs>
          <w:tab w:val="left" w:pos="404"/>
        </w:tabs>
        <w:spacing w:line="321" w:lineRule="exact"/>
        <w:ind w:left="403" w:hanging="165"/>
        <w:rPr>
          <w:sz w:val="24"/>
          <w:szCs w:val="24"/>
        </w:rPr>
      </w:pPr>
      <w:r w:rsidRPr="003559C4">
        <w:rPr>
          <w:sz w:val="24"/>
          <w:szCs w:val="24"/>
        </w:rPr>
        <w:t>выполнение</w:t>
      </w:r>
      <w:r w:rsidRPr="003559C4">
        <w:rPr>
          <w:spacing w:val="-3"/>
          <w:sz w:val="24"/>
          <w:szCs w:val="24"/>
        </w:rPr>
        <w:t xml:space="preserve"> </w:t>
      </w:r>
      <w:r w:rsidRPr="003559C4">
        <w:rPr>
          <w:sz w:val="24"/>
          <w:szCs w:val="24"/>
        </w:rPr>
        <w:t>промежуточных</w:t>
      </w:r>
      <w:r w:rsidRPr="003559C4">
        <w:rPr>
          <w:spacing w:val="-8"/>
          <w:sz w:val="24"/>
          <w:szCs w:val="24"/>
        </w:rPr>
        <w:t xml:space="preserve"> </w:t>
      </w:r>
      <w:r w:rsidRPr="003559C4">
        <w:rPr>
          <w:sz w:val="24"/>
          <w:szCs w:val="24"/>
        </w:rPr>
        <w:t>и</w:t>
      </w:r>
      <w:r w:rsidRPr="003559C4">
        <w:rPr>
          <w:spacing w:val="-3"/>
          <w:sz w:val="24"/>
          <w:szCs w:val="24"/>
        </w:rPr>
        <w:t xml:space="preserve"> </w:t>
      </w:r>
      <w:r w:rsidRPr="003559C4">
        <w:rPr>
          <w:sz w:val="24"/>
          <w:szCs w:val="24"/>
        </w:rPr>
        <w:t>итоговых</w:t>
      </w:r>
      <w:r w:rsidRPr="003559C4">
        <w:rPr>
          <w:spacing w:val="-8"/>
          <w:sz w:val="24"/>
          <w:szCs w:val="24"/>
        </w:rPr>
        <w:t xml:space="preserve"> </w:t>
      </w:r>
      <w:r w:rsidR="00D35F23">
        <w:rPr>
          <w:sz w:val="24"/>
          <w:szCs w:val="24"/>
        </w:rPr>
        <w:t>контролей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по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дисциплине;</w:t>
      </w:r>
    </w:p>
    <w:p w:rsidR="00FD4581" w:rsidRDefault="00FD4581">
      <w:pPr>
        <w:rPr>
          <w:sz w:val="28"/>
        </w:rPr>
        <w:sectPr w:rsidR="00FD4581">
          <w:pgSz w:w="11910" w:h="16840"/>
          <w:pgMar w:top="1040" w:right="740" w:bottom="1180" w:left="1580" w:header="0" w:footer="998" w:gutter="0"/>
          <w:cols w:space="720"/>
        </w:sectPr>
      </w:pPr>
    </w:p>
    <w:p w:rsidR="00FD4581" w:rsidRDefault="00F51597">
      <w:pPr>
        <w:spacing w:before="93" w:line="228" w:lineRule="exact"/>
        <w:ind w:right="46"/>
        <w:jc w:val="center"/>
        <w:rPr>
          <w:b/>
          <w:sz w:val="20"/>
        </w:rPr>
      </w:pPr>
      <w:r>
        <w:rPr>
          <w:b/>
          <w:sz w:val="20"/>
        </w:rPr>
        <w:lastRenderedPageBreak/>
        <w:t>РУБРИКАТОР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КРИТЕРИАЛЬНОГО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ОЦЕНИВАНИЯ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ИТОГОВОГО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КОНТРОЛЯ</w:t>
      </w:r>
    </w:p>
    <w:p w:rsidR="00FD4581" w:rsidRDefault="00F51597">
      <w:pPr>
        <w:spacing w:line="228" w:lineRule="exact"/>
        <w:ind w:right="40"/>
        <w:jc w:val="center"/>
        <w:rPr>
          <w:i/>
          <w:sz w:val="20"/>
        </w:rPr>
      </w:pPr>
      <w:r>
        <w:rPr>
          <w:i/>
          <w:sz w:val="20"/>
        </w:rPr>
        <w:t>(для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форм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стандартный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устный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письменный)</w:t>
      </w:r>
    </w:p>
    <w:p w:rsidR="00FD4581" w:rsidRDefault="00FD4581">
      <w:pPr>
        <w:pStyle w:val="a3"/>
        <w:spacing w:before="8"/>
        <w:rPr>
          <w:i/>
          <w:sz w:val="19"/>
        </w:rPr>
      </w:pPr>
    </w:p>
    <w:p w:rsidR="00FD4581" w:rsidRDefault="00180294">
      <w:pPr>
        <w:tabs>
          <w:tab w:val="left" w:pos="7527"/>
        </w:tabs>
        <w:ind w:right="34"/>
        <w:jc w:val="center"/>
        <w:rPr>
          <w:b/>
          <w:sz w:val="20"/>
        </w:rPr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309245</wp:posOffset>
                </wp:positionV>
                <wp:extent cx="1000760" cy="70548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760" cy="7054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9AE42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6.3pt,24.35pt" to="155.1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" strokeweight=".5pt">
                <w10:wrap anchorx="page"/>
              </v:line>
            </w:pict>
          </mc:Fallback>
        </mc:AlternateContent>
      </w:r>
      <w:r w:rsidR="00F51597">
        <w:rPr>
          <w:b/>
          <w:sz w:val="20"/>
        </w:rPr>
        <w:t>Дисциплина</w:t>
      </w:r>
      <w:r w:rsidR="00F51597">
        <w:rPr>
          <w:sz w:val="20"/>
        </w:rPr>
        <w:t>:</w:t>
      </w:r>
      <w:r w:rsidR="00F51597">
        <w:rPr>
          <w:spacing w:val="-4"/>
          <w:sz w:val="20"/>
        </w:rPr>
        <w:t xml:space="preserve"> </w:t>
      </w:r>
      <w:r w:rsidR="00E16F53">
        <w:rPr>
          <w:spacing w:val="-4"/>
          <w:sz w:val="20"/>
        </w:rPr>
        <w:t>Внешняя политика изучаемой страны</w:t>
      </w:r>
      <w:r w:rsidR="00F51597">
        <w:rPr>
          <w:sz w:val="20"/>
        </w:rPr>
        <w:t>.</w:t>
      </w:r>
      <w:r w:rsidR="00F51597">
        <w:rPr>
          <w:spacing w:val="93"/>
          <w:sz w:val="20"/>
        </w:rPr>
        <w:t xml:space="preserve"> </w:t>
      </w:r>
      <w:r w:rsidR="00F51597">
        <w:rPr>
          <w:b/>
          <w:sz w:val="20"/>
        </w:rPr>
        <w:t>Форма:</w:t>
      </w:r>
      <w:r w:rsidR="00F51597">
        <w:rPr>
          <w:b/>
          <w:spacing w:val="-5"/>
          <w:sz w:val="20"/>
        </w:rPr>
        <w:t xml:space="preserve"> </w:t>
      </w:r>
      <w:r w:rsidR="00F51597">
        <w:rPr>
          <w:sz w:val="20"/>
        </w:rPr>
        <w:t>Письменно(офлайн)</w:t>
      </w:r>
      <w:r w:rsidR="00F51597">
        <w:rPr>
          <w:b/>
          <w:sz w:val="20"/>
        </w:rPr>
        <w:t>.</w:t>
      </w:r>
      <w:r w:rsidR="00F51597">
        <w:rPr>
          <w:b/>
          <w:sz w:val="20"/>
        </w:rPr>
        <w:tab/>
        <w:t>Платформа:</w:t>
      </w:r>
      <w:r w:rsidR="00F51597">
        <w:rPr>
          <w:b/>
          <w:spacing w:val="1"/>
          <w:sz w:val="20"/>
        </w:rPr>
        <w:t xml:space="preserve"> </w:t>
      </w:r>
      <w:r w:rsidR="00F51597">
        <w:rPr>
          <w:b/>
          <w:sz w:val="20"/>
        </w:rPr>
        <w:t>ИС</w:t>
      </w:r>
      <w:r w:rsidR="00F51597">
        <w:rPr>
          <w:b/>
          <w:spacing w:val="-4"/>
          <w:sz w:val="20"/>
        </w:rPr>
        <w:t xml:space="preserve"> </w:t>
      </w:r>
      <w:r w:rsidR="00F51597">
        <w:rPr>
          <w:b/>
          <w:sz w:val="20"/>
        </w:rPr>
        <w:t>Univer</w:t>
      </w:r>
    </w:p>
    <w:p w:rsidR="00FD4581" w:rsidRDefault="00FD4581">
      <w:pPr>
        <w:pStyle w:val="a3"/>
        <w:spacing w:before="5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699"/>
        <w:gridCol w:w="2823"/>
        <w:gridCol w:w="2640"/>
        <w:gridCol w:w="2477"/>
        <w:gridCol w:w="2409"/>
        <w:gridCol w:w="2410"/>
      </w:tblGrid>
      <w:tr w:rsidR="00FD4581">
        <w:trPr>
          <w:trHeight w:val="431"/>
        </w:trPr>
        <w:tc>
          <w:tcPr>
            <w:tcW w:w="984" w:type="dxa"/>
            <w:vMerge w:val="restart"/>
            <w:shd w:val="clear" w:color="auto" w:fill="D9E1F3"/>
          </w:tcPr>
          <w:p w:rsidR="00FD4581" w:rsidRDefault="00F51597">
            <w:pPr>
              <w:pStyle w:val="TableParagraph"/>
              <w:spacing w:line="225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699" w:type="dxa"/>
            <w:vMerge w:val="restart"/>
            <w:shd w:val="clear" w:color="auto" w:fill="DBE4F0"/>
          </w:tcPr>
          <w:p w:rsidR="00FD4581" w:rsidRDefault="00F51597">
            <w:pPr>
              <w:pStyle w:val="TableParagraph"/>
              <w:spacing w:line="225" w:lineRule="exact"/>
              <w:ind w:left="904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  <w:p w:rsidR="00FD4581" w:rsidRDefault="00FD4581">
            <w:pPr>
              <w:pStyle w:val="TableParagraph"/>
              <w:rPr>
                <w:b/>
              </w:rPr>
            </w:pPr>
          </w:p>
          <w:p w:rsidR="00FD4581" w:rsidRDefault="00FD4581">
            <w:pPr>
              <w:pStyle w:val="TableParagraph"/>
              <w:rPr>
                <w:b/>
              </w:rPr>
            </w:pPr>
          </w:p>
          <w:p w:rsidR="00FD4581" w:rsidRDefault="00F51597">
            <w:pPr>
              <w:pStyle w:val="TableParagraph"/>
              <w:spacing w:before="186" w:line="219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 </w:t>
            </w:r>
          </w:p>
        </w:tc>
        <w:tc>
          <w:tcPr>
            <w:tcW w:w="12759" w:type="dxa"/>
            <w:gridSpan w:val="5"/>
            <w:shd w:val="clear" w:color="auto" w:fill="DBE4F0"/>
          </w:tcPr>
          <w:p w:rsidR="00FD4581" w:rsidRDefault="00F51597">
            <w:pPr>
              <w:pStyle w:val="TableParagraph"/>
              <w:spacing w:line="225" w:lineRule="exact"/>
              <w:ind w:left="5540" w:right="55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ДЕСКРИПТОРЫ</w:t>
            </w:r>
          </w:p>
        </w:tc>
      </w:tr>
      <w:tr w:rsidR="00FD4581">
        <w:trPr>
          <w:trHeight w:val="427"/>
        </w:trPr>
        <w:tc>
          <w:tcPr>
            <w:tcW w:w="984" w:type="dxa"/>
            <w:vMerge/>
            <w:tcBorders>
              <w:top w:val="nil"/>
            </w:tcBorders>
            <w:shd w:val="clear" w:color="auto" w:fill="D9E1F3"/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E4F0"/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shd w:val="clear" w:color="auto" w:fill="DBE4F0"/>
          </w:tcPr>
          <w:p w:rsidR="00FD4581" w:rsidRDefault="00F51597">
            <w:pPr>
              <w:pStyle w:val="TableParagraph"/>
              <w:spacing w:line="226" w:lineRule="exact"/>
              <w:ind w:left="12"/>
              <w:rPr>
                <w:sz w:val="20"/>
              </w:rPr>
            </w:pPr>
            <w:r>
              <w:rPr>
                <w:b/>
                <w:sz w:val="20"/>
              </w:rPr>
              <w:t>«Отлично» </w:t>
            </w:r>
            <w:r>
              <w:rPr>
                <w:sz w:val="20"/>
              </w:rPr>
              <w:t> </w:t>
            </w:r>
          </w:p>
        </w:tc>
        <w:tc>
          <w:tcPr>
            <w:tcW w:w="2640" w:type="dxa"/>
            <w:shd w:val="clear" w:color="auto" w:fill="DBE4F0"/>
          </w:tcPr>
          <w:p w:rsidR="00FD4581" w:rsidRDefault="00F51597">
            <w:pPr>
              <w:pStyle w:val="TableParagraph"/>
              <w:spacing w:line="226" w:lineRule="exact"/>
              <w:ind w:left="8"/>
              <w:rPr>
                <w:sz w:val="20"/>
              </w:rPr>
            </w:pPr>
            <w:r>
              <w:rPr>
                <w:b/>
                <w:sz w:val="20"/>
              </w:rPr>
              <w:t>«Хорошо» </w:t>
            </w:r>
            <w:r>
              <w:rPr>
                <w:sz w:val="20"/>
              </w:rPr>
              <w:t> </w:t>
            </w:r>
          </w:p>
        </w:tc>
        <w:tc>
          <w:tcPr>
            <w:tcW w:w="2477" w:type="dxa"/>
            <w:shd w:val="clear" w:color="auto" w:fill="DBE4F0"/>
          </w:tcPr>
          <w:p w:rsidR="00FD4581" w:rsidRDefault="00F51597">
            <w:pPr>
              <w:pStyle w:val="TableParagraph"/>
              <w:spacing w:line="226" w:lineRule="exact"/>
              <w:ind w:left="13"/>
              <w:rPr>
                <w:sz w:val="20"/>
              </w:rPr>
            </w:pPr>
            <w:r>
              <w:rPr>
                <w:b/>
                <w:sz w:val="20"/>
              </w:rPr>
              <w:t>«Удовлетворительно»</w:t>
            </w:r>
            <w:r>
              <w:rPr>
                <w:sz w:val="20"/>
              </w:rPr>
              <w:t> </w:t>
            </w:r>
          </w:p>
        </w:tc>
        <w:tc>
          <w:tcPr>
            <w:tcW w:w="4819" w:type="dxa"/>
            <w:gridSpan w:val="2"/>
            <w:shd w:val="clear" w:color="auto" w:fill="DBE4F0"/>
          </w:tcPr>
          <w:p w:rsidR="00FD4581" w:rsidRDefault="00F51597">
            <w:pPr>
              <w:pStyle w:val="TableParagraph"/>
              <w:spacing w:line="226" w:lineRule="exact"/>
              <w:ind w:left="14"/>
              <w:rPr>
                <w:sz w:val="20"/>
              </w:rPr>
            </w:pPr>
            <w:r>
              <w:rPr>
                <w:b/>
                <w:sz w:val="20"/>
              </w:rPr>
              <w:t>«Неудовлетворительно»</w:t>
            </w:r>
            <w:r>
              <w:rPr>
                <w:sz w:val="20"/>
              </w:rPr>
              <w:t> </w:t>
            </w:r>
          </w:p>
        </w:tc>
      </w:tr>
      <w:tr w:rsidR="00FD4581">
        <w:trPr>
          <w:trHeight w:val="268"/>
        </w:trPr>
        <w:tc>
          <w:tcPr>
            <w:tcW w:w="984" w:type="dxa"/>
            <w:vMerge/>
            <w:tcBorders>
              <w:top w:val="nil"/>
            </w:tcBorders>
            <w:shd w:val="clear" w:color="auto" w:fill="D9E1F3"/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E4F0"/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shd w:val="clear" w:color="auto" w:fill="DBE4F0"/>
          </w:tcPr>
          <w:p w:rsidR="00FD4581" w:rsidRDefault="00F51597"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b/>
                <w:sz w:val="20"/>
              </w:rPr>
              <w:t>  90-100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640" w:type="dxa"/>
            <w:shd w:val="clear" w:color="auto" w:fill="DBE4F0"/>
          </w:tcPr>
          <w:p w:rsidR="00FD4581" w:rsidRDefault="00F51597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b/>
                <w:sz w:val="20"/>
              </w:rPr>
              <w:t>  70-89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477" w:type="dxa"/>
            <w:shd w:val="clear" w:color="auto" w:fill="DBE4F0"/>
          </w:tcPr>
          <w:p w:rsidR="00FD4581" w:rsidRDefault="00F51597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b/>
                <w:sz w:val="20"/>
              </w:rPr>
              <w:t xml:space="preserve">50-69 </w:t>
            </w:r>
            <w:r>
              <w:rPr>
                <w:sz w:val="20"/>
              </w:rPr>
              <w:t>%</w:t>
            </w:r>
          </w:p>
        </w:tc>
        <w:tc>
          <w:tcPr>
            <w:tcW w:w="2409" w:type="dxa"/>
            <w:shd w:val="clear" w:color="auto" w:fill="D9E1F3"/>
          </w:tcPr>
          <w:p w:rsidR="00FD4581" w:rsidRDefault="00F51597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b/>
                <w:sz w:val="20"/>
              </w:rPr>
              <w:t>25-49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410" w:type="dxa"/>
            <w:shd w:val="clear" w:color="auto" w:fill="D9E1F3"/>
          </w:tcPr>
          <w:p w:rsidR="00FD4581" w:rsidRDefault="00F51597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b/>
                <w:sz w:val="20"/>
              </w:rPr>
              <w:t>0-24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D4581">
        <w:trPr>
          <w:trHeight w:val="916"/>
        </w:trPr>
        <w:tc>
          <w:tcPr>
            <w:tcW w:w="984" w:type="dxa"/>
            <w:vMerge w:val="restart"/>
          </w:tcPr>
          <w:p w:rsidR="00FD4581" w:rsidRDefault="00F51597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вопрос</w:t>
            </w:r>
          </w:p>
        </w:tc>
        <w:tc>
          <w:tcPr>
            <w:tcW w:w="1699" w:type="dxa"/>
          </w:tcPr>
          <w:p w:rsidR="00FD4581" w:rsidRDefault="00F51597">
            <w:pPr>
              <w:pStyle w:val="TableParagraph"/>
              <w:spacing w:before="2" w:line="237" w:lineRule="auto"/>
              <w:ind w:left="7" w:right="428"/>
              <w:rPr>
                <w:sz w:val="20"/>
              </w:rPr>
            </w:pPr>
            <w:r>
              <w:rPr>
                <w:b/>
                <w:sz w:val="20"/>
              </w:rPr>
              <w:t>Критерий 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теоретических</w:t>
            </w:r>
          </w:p>
          <w:p w:rsidR="00FD4581" w:rsidRDefault="00F51597">
            <w:pPr>
              <w:pStyle w:val="TableParagraph"/>
              <w:spacing w:line="212" w:lineRule="exact"/>
              <w:ind w:left="7"/>
              <w:rPr>
                <w:sz w:val="20"/>
              </w:rPr>
            </w:pPr>
            <w:r>
              <w:rPr>
                <w:sz w:val="20"/>
              </w:rPr>
              <w:t>основ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</w:p>
        </w:tc>
        <w:tc>
          <w:tcPr>
            <w:tcW w:w="2823" w:type="dxa"/>
          </w:tcPr>
          <w:p w:rsidR="00FD4581" w:rsidRDefault="00F51597">
            <w:pPr>
              <w:pStyle w:val="TableParagraph"/>
              <w:ind w:left="12" w:right="743" w:firstLine="52"/>
              <w:rPr>
                <w:sz w:val="20"/>
              </w:rPr>
            </w:pPr>
            <w:r>
              <w:rPr>
                <w:sz w:val="20"/>
              </w:rPr>
              <w:t>На все вопросы даны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исчерпывающие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</w:p>
        </w:tc>
        <w:tc>
          <w:tcPr>
            <w:tcW w:w="2640" w:type="dxa"/>
          </w:tcPr>
          <w:p w:rsidR="00FD4581" w:rsidRDefault="00F51597">
            <w:pPr>
              <w:pStyle w:val="TableParagraph"/>
              <w:ind w:left="8" w:right="496" w:firstLine="5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</w:p>
        </w:tc>
        <w:tc>
          <w:tcPr>
            <w:tcW w:w="2477" w:type="dxa"/>
          </w:tcPr>
          <w:p w:rsidR="00FD4581" w:rsidRDefault="00F51597">
            <w:pPr>
              <w:pStyle w:val="TableParagraph"/>
              <w:ind w:left="13" w:right="330" w:firstLine="5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</w:p>
        </w:tc>
        <w:tc>
          <w:tcPr>
            <w:tcW w:w="2409" w:type="dxa"/>
          </w:tcPr>
          <w:p w:rsidR="00FD4581" w:rsidRDefault="00F51597">
            <w:pPr>
              <w:pStyle w:val="TableParagraph"/>
              <w:ind w:left="14" w:right="256" w:firstLine="52"/>
              <w:rPr>
                <w:sz w:val="20"/>
              </w:rPr>
            </w:pPr>
            <w:r>
              <w:rPr>
                <w:sz w:val="20"/>
              </w:rPr>
              <w:t>Частичное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</w:p>
        </w:tc>
        <w:tc>
          <w:tcPr>
            <w:tcW w:w="2410" w:type="dxa"/>
          </w:tcPr>
          <w:p w:rsidR="00FD4581" w:rsidRDefault="00F51597">
            <w:pPr>
              <w:pStyle w:val="TableParagraph"/>
              <w:ind w:left="10" w:right="561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</w:p>
        </w:tc>
      </w:tr>
      <w:tr w:rsidR="00FD4581">
        <w:trPr>
          <w:trHeight w:val="690"/>
        </w:trPr>
        <w:tc>
          <w:tcPr>
            <w:tcW w:w="984" w:type="dxa"/>
            <w:vMerge/>
            <w:tcBorders>
              <w:top w:val="nil"/>
            </w:tcBorders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D4581" w:rsidRDefault="00F51597">
            <w:pPr>
              <w:pStyle w:val="TableParagraph"/>
              <w:spacing w:before="5" w:line="225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:rsidR="00FD4581" w:rsidRDefault="00F51597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z w:val="20"/>
              </w:rPr>
              <w:t>Объяснение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D4581" w:rsidRDefault="00F51597">
            <w:pPr>
              <w:pStyle w:val="TableParagraph"/>
              <w:spacing w:line="214" w:lineRule="exact"/>
              <w:ind w:left="7"/>
              <w:rPr>
                <w:sz w:val="20"/>
              </w:rPr>
            </w:pPr>
            <w:r>
              <w:rPr>
                <w:sz w:val="20"/>
              </w:rPr>
              <w:t>аргументирование</w:t>
            </w:r>
          </w:p>
        </w:tc>
        <w:tc>
          <w:tcPr>
            <w:tcW w:w="2823" w:type="dxa"/>
          </w:tcPr>
          <w:p w:rsidR="00FD4581" w:rsidRDefault="00F51597">
            <w:pPr>
              <w:pStyle w:val="TableParagraph"/>
              <w:spacing w:before="4" w:line="235" w:lineRule="auto"/>
              <w:ind w:left="12" w:right="30"/>
              <w:rPr>
                <w:sz w:val="20"/>
              </w:rPr>
            </w:pPr>
            <w:r>
              <w:rPr>
                <w:sz w:val="20"/>
              </w:rPr>
              <w:t>Приведены корректные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несколько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аргументов</w:t>
            </w:r>
          </w:p>
        </w:tc>
        <w:tc>
          <w:tcPr>
            <w:tcW w:w="2640" w:type="dxa"/>
          </w:tcPr>
          <w:p w:rsidR="00FD4581" w:rsidRDefault="00F51597">
            <w:pPr>
              <w:pStyle w:val="TableParagraph"/>
              <w:spacing w:before="4" w:line="235" w:lineRule="auto"/>
              <w:ind w:left="8" w:right="555"/>
              <w:rPr>
                <w:sz w:val="20"/>
              </w:rPr>
            </w:pPr>
            <w:r>
              <w:rPr>
                <w:sz w:val="20"/>
              </w:rPr>
              <w:t>Приведены примеры,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некоторыми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неточными</w:t>
            </w:r>
          </w:p>
          <w:p w:rsidR="00FD4581" w:rsidRDefault="00F51597">
            <w:pPr>
              <w:pStyle w:val="TableParagraph"/>
              <w:spacing w:before="1" w:line="214" w:lineRule="exact"/>
              <w:ind w:left="8"/>
              <w:rPr>
                <w:sz w:val="20"/>
              </w:rPr>
            </w:pPr>
            <w:r>
              <w:rPr>
                <w:sz w:val="20"/>
              </w:rPr>
              <w:t>аргументами</w:t>
            </w:r>
          </w:p>
        </w:tc>
        <w:tc>
          <w:tcPr>
            <w:tcW w:w="2477" w:type="dxa"/>
          </w:tcPr>
          <w:p w:rsidR="00FD4581" w:rsidRDefault="00F51597">
            <w:pPr>
              <w:pStyle w:val="TableParagraph"/>
              <w:spacing w:before="4" w:line="235" w:lineRule="auto"/>
              <w:ind w:left="13" w:right="207"/>
              <w:rPr>
                <w:sz w:val="20"/>
              </w:rPr>
            </w:pPr>
            <w:r>
              <w:rPr>
                <w:sz w:val="20"/>
              </w:rPr>
              <w:t>Приведенные примеры не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раскрывают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главную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суть</w:t>
            </w:r>
          </w:p>
          <w:p w:rsidR="00FD4581" w:rsidRDefault="00F51597">
            <w:pPr>
              <w:pStyle w:val="TableParagraph"/>
              <w:spacing w:before="1" w:line="214" w:lineRule="exact"/>
              <w:ind w:left="13"/>
              <w:rPr>
                <w:sz w:val="20"/>
              </w:rPr>
            </w:pPr>
            <w:r>
              <w:rPr>
                <w:sz w:val="20"/>
              </w:rPr>
              <w:t>вопроса</w:t>
            </w:r>
          </w:p>
        </w:tc>
        <w:tc>
          <w:tcPr>
            <w:tcW w:w="2409" w:type="dxa"/>
          </w:tcPr>
          <w:p w:rsidR="00FD4581" w:rsidRDefault="00F51597">
            <w:pPr>
              <w:pStyle w:val="TableParagraph"/>
              <w:spacing w:before="4" w:line="235" w:lineRule="auto"/>
              <w:ind w:left="14" w:right="77"/>
              <w:rPr>
                <w:sz w:val="20"/>
              </w:rPr>
            </w:pPr>
            <w:r>
              <w:rPr>
                <w:sz w:val="20"/>
              </w:rPr>
              <w:t>Ответы подкреплены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ошибочными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аргументами</w:t>
            </w:r>
          </w:p>
        </w:tc>
        <w:tc>
          <w:tcPr>
            <w:tcW w:w="2410" w:type="dxa"/>
          </w:tcPr>
          <w:p w:rsidR="00FD4581" w:rsidRDefault="00F51597">
            <w:pPr>
              <w:pStyle w:val="TableParagraph"/>
              <w:spacing w:before="4" w:line="235" w:lineRule="auto"/>
              <w:ind w:left="10" w:right="867"/>
              <w:rPr>
                <w:sz w:val="20"/>
              </w:rPr>
            </w:pPr>
            <w:r>
              <w:rPr>
                <w:sz w:val="20"/>
              </w:rPr>
              <w:t>Не все ответы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аргументированы</w:t>
            </w:r>
          </w:p>
        </w:tc>
      </w:tr>
      <w:tr w:rsidR="00FD4581">
        <w:trPr>
          <w:trHeight w:val="921"/>
        </w:trPr>
        <w:tc>
          <w:tcPr>
            <w:tcW w:w="984" w:type="dxa"/>
            <w:vMerge w:val="restart"/>
          </w:tcPr>
          <w:p w:rsidR="00FD4581" w:rsidRDefault="00F51597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вопрос</w:t>
            </w:r>
          </w:p>
        </w:tc>
        <w:tc>
          <w:tcPr>
            <w:tcW w:w="1699" w:type="dxa"/>
          </w:tcPr>
          <w:p w:rsidR="00FD4581" w:rsidRDefault="00F51597">
            <w:pPr>
              <w:pStyle w:val="TableParagraph"/>
              <w:spacing w:before="2" w:line="237" w:lineRule="auto"/>
              <w:ind w:left="7" w:right="208"/>
              <w:rPr>
                <w:sz w:val="20"/>
              </w:rPr>
            </w:pPr>
            <w:r>
              <w:rPr>
                <w:b/>
                <w:sz w:val="20"/>
              </w:rPr>
              <w:t>Критерий 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Интерпретация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</w:tc>
        <w:tc>
          <w:tcPr>
            <w:tcW w:w="2823" w:type="dxa"/>
          </w:tcPr>
          <w:p w:rsidR="00FD4581" w:rsidRDefault="00F51597">
            <w:pPr>
              <w:pStyle w:val="TableParagraph"/>
              <w:ind w:left="12" w:right="598" w:firstLine="52"/>
              <w:rPr>
                <w:sz w:val="20"/>
              </w:rPr>
            </w:pPr>
            <w:r>
              <w:rPr>
                <w:sz w:val="20"/>
              </w:rPr>
              <w:t>Углубленный анализ,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грамотная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интерпретация</w:t>
            </w:r>
          </w:p>
        </w:tc>
        <w:tc>
          <w:tcPr>
            <w:tcW w:w="2640" w:type="dxa"/>
          </w:tcPr>
          <w:p w:rsidR="00FD4581" w:rsidRDefault="00F51597">
            <w:pPr>
              <w:pStyle w:val="TableParagraph"/>
              <w:ind w:left="8" w:right="365"/>
              <w:rPr>
                <w:sz w:val="20"/>
              </w:rPr>
            </w:pPr>
            <w:r>
              <w:rPr>
                <w:sz w:val="20"/>
              </w:rPr>
              <w:t>Анализирует сильные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слабые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стороны,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неточная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интерпретация</w:t>
            </w:r>
          </w:p>
        </w:tc>
        <w:tc>
          <w:tcPr>
            <w:tcW w:w="2477" w:type="dxa"/>
          </w:tcPr>
          <w:p w:rsidR="00FD4581" w:rsidRDefault="00F51597">
            <w:pPr>
              <w:pStyle w:val="TableParagraph"/>
              <w:ind w:left="13" w:right="211"/>
              <w:rPr>
                <w:sz w:val="20"/>
              </w:rPr>
            </w:pPr>
            <w:r>
              <w:rPr>
                <w:sz w:val="20"/>
              </w:rPr>
              <w:t>Поверхностный 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интерпретация</w:t>
            </w:r>
          </w:p>
          <w:p w:rsidR="00FD4581" w:rsidRDefault="00F51597">
            <w:pPr>
              <w:pStyle w:val="TableParagraph"/>
              <w:spacing w:line="230" w:lineRule="atLeast"/>
              <w:ind w:left="13" w:right="1005"/>
              <w:rPr>
                <w:sz w:val="20"/>
              </w:rPr>
            </w:pPr>
            <w:r>
              <w:rPr>
                <w:spacing w:val="-1"/>
                <w:sz w:val="20"/>
              </w:rPr>
              <w:t>не соответствует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</w:p>
        </w:tc>
        <w:tc>
          <w:tcPr>
            <w:tcW w:w="2409" w:type="dxa"/>
          </w:tcPr>
          <w:p w:rsidR="00FD4581" w:rsidRDefault="00F51597">
            <w:pPr>
              <w:pStyle w:val="TableParagraph"/>
              <w:ind w:left="14" w:right="766"/>
              <w:rPr>
                <w:sz w:val="20"/>
              </w:rPr>
            </w:pPr>
            <w:r>
              <w:rPr>
                <w:sz w:val="20"/>
              </w:rPr>
              <w:t>Не все 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проанализированы</w:t>
            </w:r>
          </w:p>
        </w:tc>
        <w:tc>
          <w:tcPr>
            <w:tcW w:w="2410" w:type="dxa"/>
          </w:tcPr>
          <w:p w:rsidR="00FD4581" w:rsidRDefault="00F51597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z w:val="20"/>
              </w:rPr>
              <w:t>Ошибочный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</w:tc>
      </w:tr>
      <w:tr w:rsidR="00FD4581">
        <w:trPr>
          <w:trHeight w:val="691"/>
        </w:trPr>
        <w:tc>
          <w:tcPr>
            <w:tcW w:w="984" w:type="dxa"/>
            <w:vMerge/>
            <w:tcBorders>
              <w:top w:val="nil"/>
            </w:tcBorders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D4581" w:rsidRDefault="00F51597">
            <w:pPr>
              <w:pStyle w:val="TableParagraph"/>
              <w:spacing w:line="228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  <w:p w:rsidR="00FD4581" w:rsidRDefault="00F51597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z w:val="20"/>
              </w:rPr>
              <w:t>Обоснование</w:t>
            </w:r>
          </w:p>
          <w:p w:rsidR="00FD4581" w:rsidRDefault="00F51597">
            <w:pPr>
              <w:pStyle w:val="TableParagraph"/>
              <w:spacing w:before="1" w:line="214" w:lineRule="exact"/>
              <w:ind w:left="7"/>
              <w:rPr>
                <w:sz w:val="20"/>
              </w:rPr>
            </w:pPr>
            <w:r>
              <w:rPr>
                <w:sz w:val="20"/>
              </w:rPr>
              <w:t>доводов</w:t>
            </w:r>
          </w:p>
        </w:tc>
        <w:tc>
          <w:tcPr>
            <w:tcW w:w="2823" w:type="dxa"/>
          </w:tcPr>
          <w:p w:rsidR="00FD4581" w:rsidRDefault="00F51597">
            <w:pPr>
              <w:pStyle w:val="TableParagraph"/>
              <w:ind w:left="12" w:right="864"/>
              <w:rPr>
                <w:sz w:val="20"/>
              </w:rPr>
            </w:pPr>
            <w:r>
              <w:rPr>
                <w:sz w:val="20"/>
              </w:rPr>
              <w:t>Грамотные,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логически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выстроенные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доводы</w:t>
            </w:r>
          </w:p>
        </w:tc>
        <w:tc>
          <w:tcPr>
            <w:tcW w:w="2640" w:type="dxa"/>
          </w:tcPr>
          <w:p w:rsidR="00FD4581" w:rsidRDefault="00F51597">
            <w:pPr>
              <w:pStyle w:val="TableParagraph"/>
              <w:ind w:left="8" w:right="55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приведенных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доводах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логическая</w:t>
            </w:r>
          </w:p>
          <w:p w:rsidR="00FD4581" w:rsidRDefault="00F51597">
            <w:pPr>
              <w:pStyle w:val="TableParagraph"/>
              <w:spacing w:line="214" w:lineRule="exact"/>
              <w:ind w:left="8"/>
              <w:rPr>
                <w:sz w:val="20"/>
              </w:rPr>
            </w:pPr>
            <w:r>
              <w:rPr>
                <w:sz w:val="20"/>
              </w:rPr>
              <w:t>последовательность</w:t>
            </w:r>
          </w:p>
        </w:tc>
        <w:tc>
          <w:tcPr>
            <w:tcW w:w="2477" w:type="dxa"/>
          </w:tcPr>
          <w:p w:rsidR="00FD4581" w:rsidRDefault="00F51597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Слабое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</w:p>
        </w:tc>
        <w:tc>
          <w:tcPr>
            <w:tcW w:w="2409" w:type="dxa"/>
          </w:tcPr>
          <w:p w:rsidR="00FD4581" w:rsidRDefault="00F51597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Необоснованные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доводы</w:t>
            </w:r>
          </w:p>
        </w:tc>
        <w:tc>
          <w:tcPr>
            <w:tcW w:w="2410" w:type="dxa"/>
          </w:tcPr>
          <w:p w:rsidR="00FD4581" w:rsidRDefault="00F51597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доводов</w:t>
            </w:r>
          </w:p>
        </w:tc>
      </w:tr>
      <w:tr w:rsidR="00FD4581">
        <w:trPr>
          <w:trHeight w:val="690"/>
        </w:trPr>
        <w:tc>
          <w:tcPr>
            <w:tcW w:w="984" w:type="dxa"/>
            <w:vMerge w:val="restart"/>
          </w:tcPr>
          <w:p w:rsidR="00FD4581" w:rsidRDefault="00F51597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вопрос</w:t>
            </w:r>
          </w:p>
        </w:tc>
        <w:tc>
          <w:tcPr>
            <w:tcW w:w="1699" w:type="dxa"/>
          </w:tcPr>
          <w:p w:rsidR="00FD4581" w:rsidRDefault="00F51597">
            <w:pPr>
              <w:pStyle w:val="TableParagraph"/>
              <w:spacing w:line="228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  <w:p w:rsidR="00FD4581" w:rsidRDefault="00F51597">
            <w:pPr>
              <w:pStyle w:val="TableParagraph"/>
              <w:spacing w:line="230" w:lineRule="exact"/>
              <w:ind w:left="7" w:right="5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Отстаивание </w:t>
            </w:r>
            <w:r>
              <w:rPr>
                <w:sz w:val="20"/>
              </w:rPr>
              <w:t>своей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</w:tc>
        <w:tc>
          <w:tcPr>
            <w:tcW w:w="2823" w:type="dxa"/>
          </w:tcPr>
          <w:p w:rsidR="00FD4581" w:rsidRDefault="00F51597">
            <w:pPr>
              <w:pStyle w:val="TableParagraph"/>
              <w:ind w:left="12" w:right="793"/>
              <w:rPr>
                <w:sz w:val="20"/>
              </w:rPr>
            </w:pPr>
            <w:r>
              <w:rPr>
                <w:sz w:val="20"/>
              </w:rPr>
              <w:t>Оценивает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обобщает,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отстаивает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з.</w:t>
            </w:r>
          </w:p>
          <w:p w:rsidR="00FD4581" w:rsidRDefault="00F51597">
            <w:pPr>
              <w:pStyle w:val="TableParagraph"/>
              <w:spacing w:line="214" w:lineRule="exact"/>
              <w:ind w:left="12"/>
              <w:rPr>
                <w:sz w:val="20"/>
              </w:rPr>
            </w:pPr>
            <w:r>
              <w:rPr>
                <w:sz w:val="20"/>
              </w:rPr>
              <w:t>подтверждая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примерами.</w:t>
            </w:r>
          </w:p>
        </w:tc>
        <w:tc>
          <w:tcPr>
            <w:tcW w:w="2640" w:type="dxa"/>
          </w:tcPr>
          <w:p w:rsidR="00FD4581" w:rsidRDefault="00F51597">
            <w:pPr>
              <w:pStyle w:val="TableParagraph"/>
              <w:ind w:left="8" w:right="478"/>
              <w:rPr>
                <w:sz w:val="20"/>
              </w:rPr>
            </w:pPr>
            <w:r>
              <w:rPr>
                <w:sz w:val="20"/>
              </w:rPr>
              <w:t>частично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обобщает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</w:tc>
        <w:tc>
          <w:tcPr>
            <w:tcW w:w="2477" w:type="dxa"/>
          </w:tcPr>
          <w:p w:rsidR="00FD4581" w:rsidRDefault="00F51597">
            <w:pPr>
              <w:pStyle w:val="TableParagraph"/>
              <w:ind w:left="13" w:right="49"/>
              <w:rPr>
                <w:sz w:val="20"/>
              </w:rPr>
            </w:pPr>
            <w:r>
              <w:rPr>
                <w:sz w:val="20"/>
              </w:rPr>
              <w:t>Ошибочная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</w:p>
        </w:tc>
        <w:tc>
          <w:tcPr>
            <w:tcW w:w="2409" w:type="dxa"/>
          </w:tcPr>
          <w:p w:rsidR="00FD4581" w:rsidRDefault="00F51597">
            <w:pPr>
              <w:pStyle w:val="TableParagraph"/>
              <w:ind w:left="14" w:right="40"/>
              <w:rPr>
                <w:sz w:val="20"/>
              </w:rPr>
            </w:pPr>
            <w:r>
              <w:rPr>
                <w:sz w:val="20"/>
              </w:rPr>
              <w:t>Отстаиваемая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проблеме</w:t>
            </w:r>
          </w:p>
        </w:tc>
        <w:tc>
          <w:tcPr>
            <w:tcW w:w="2410" w:type="dxa"/>
          </w:tcPr>
          <w:p w:rsidR="00FD4581" w:rsidRDefault="00F51597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</w:tc>
      </w:tr>
      <w:tr w:rsidR="00FD4581">
        <w:trPr>
          <w:trHeight w:val="691"/>
        </w:trPr>
        <w:tc>
          <w:tcPr>
            <w:tcW w:w="984" w:type="dxa"/>
            <w:vMerge/>
            <w:tcBorders>
              <w:top w:val="nil"/>
            </w:tcBorders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D4581" w:rsidRDefault="00F51597">
            <w:pPr>
              <w:pStyle w:val="TableParagraph"/>
              <w:spacing w:line="228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</w:p>
          <w:p w:rsidR="00FD4581" w:rsidRDefault="00F51597">
            <w:pPr>
              <w:pStyle w:val="TableParagraph"/>
              <w:spacing w:line="230" w:lineRule="exact"/>
              <w:ind w:left="7" w:right="-5" w:firstLine="52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вывод</w:t>
            </w:r>
          </w:p>
        </w:tc>
        <w:tc>
          <w:tcPr>
            <w:tcW w:w="2823" w:type="dxa"/>
          </w:tcPr>
          <w:p w:rsidR="00FD4581" w:rsidRDefault="00F51597">
            <w:pPr>
              <w:pStyle w:val="TableParagraph"/>
              <w:ind w:left="12" w:right="322"/>
              <w:rPr>
                <w:sz w:val="20"/>
              </w:rPr>
            </w:pPr>
            <w:r>
              <w:rPr>
                <w:sz w:val="20"/>
              </w:rPr>
              <w:t>Предлагает в выводах новые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</w:p>
        </w:tc>
        <w:tc>
          <w:tcPr>
            <w:tcW w:w="2640" w:type="dxa"/>
          </w:tcPr>
          <w:p w:rsidR="00FD4581" w:rsidRDefault="00F51597">
            <w:pPr>
              <w:pStyle w:val="TableParagraph"/>
              <w:ind w:left="8" w:right="7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выводах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приведены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слабые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аргументы</w:t>
            </w:r>
          </w:p>
        </w:tc>
        <w:tc>
          <w:tcPr>
            <w:tcW w:w="2477" w:type="dxa"/>
          </w:tcPr>
          <w:p w:rsidR="00FD4581" w:rsidRDefault="00F51597">
            <w:pPr>
              <w:pStyle w:val="TableParagraph"/>
              <w:ind w:left="13" w:right="17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приведенных выводах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отсутствует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доказательная</w:t>
            </w:r>
          </w:p>
          <w:p w:rsidR="00FD4581" w:rsidRDefault="00F51597">
            <w:pPr>
              <w:pStyle w:val="TableParagraph"/>
              <w:spacing w:line="214" w:lineRule="exact"/>
              <w:ind w:left="13"/>
              <w:rPr>
                <w:sz w:val="20"/>
              </w:rPr>
            </w:pPr>
            <w:r>
              <w:rPr>
                <w:sz w:val="20"/>
              </w:rPr>
              <w:t>база</w:t>
            </w:r>
          </w:p>
        </w:tc>
        <w:tc>
          <w:tcPr>
            <w:tcW w:w="2409" w:type="dxa"/>
          </w:tcPr>
          <w:p w:rsidR="00FD4581" w:rsidRDefault="00F51597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Неполный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вывод</w:t>
            </w:r>
          </w:p>
        </w:tc>
        <w:tc>
          <w:tcPr>
            <w:tcW w:w="2410" w:type="dxa"/>
          </w:tcPr>
          <w:p w:rsidR="00FD4581" w:rsidRDefault="00F51597">
            <w:pPr>
              <w:pStyle w:val="TableParagraph"/>
              <w:ind w:left="10" w:right="232"/>
              <w:rPr>
                <w:sz w:val="20"/>
              </w:rPr>
            </w:pPr>
            <w:r>
              <w:rPr>
                <w:sz w:val="20"/>
              </w:rPr>
              <w:t>Несоответствие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вывода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</w:p>
        </w:tc>
      </w:tr>
    </w:tbl>
    <w:p w:rsidR="00FD4581" w:rsidRDefault="00FD4581">
      <w:pPr>
        <w:pStyle w:val="a3"/>
        <w:rPr>
          <w:b/>
          <w:sz w:val="20"/>
        </w:rPr>
      </w:pPr>
    </w:p>
    <w:p w:rsidR="00FD4581" w:rsidRDefault="00F51597">
      <w:pPr>
        <w:spacing w:before="1" w:line="228" w:lineRule="exact"/>
        <w:ind w:left="106"/>
        <w:rPr>
          <w:b/>
          <w:sz w:val="20"/>
        </w:rPr>
      </w:pPr>
      <w:r>
        <w:rPr>
          <w:b/>
          <w:sz w:val="20"/>
        </w:rPr>
        <w:t>Формула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расчета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итоговой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оценки:</w:t>
      </w:r>
    </w:p>
    <w:p w:rsidR="00FD4581" w:rsidRDefault="00F51597">
      <w:pPr>
        <w:spacing w:line="228" w:lineRule="exact"/>
        <w:ind w:left="106"/>
        <w:rPr>
          <w:sz w:val="20"/>
        </w:rPr>
      </w:pPr>
      <w:r>
        <w:rPr>
          <w:sz w:val="20"/>
        </w:rPr>
        <w:t>Итоговая</w:t>
      </w:r>
      <w:r>
        <w:rPr>
          <w:spacing w:val="-2"/>
          <w:sz w:val="20"/>
        </w:rPr>
        <w:t xml:space="preserve"> </w:t>
      </w:r>
      <w:r>
        <w:rPr>
          <w:sz w:val="20"/>
        </w:rPr>
        <w:t>оценка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(ИО</w:t>
      </w:r>
      <w:r>
        <w:rPr>
          <w:sz w:val="20"/>
        </w:rPr>
        <w:t xml:space="preserve">) </w:t>
      </w:r>
      <w:r>
        <w:rPr>
          <w:b/>
          <w:sz w:val="20"/>
        </w:rPr>
        <w:t>=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</w:t>
      </w:r>
      <w:r>
        <w:rPr>
          <w:sz w:val="20"/>
        </w:rPr>
        <w:t>%</w:t>
      </w:r>
      <w:r>
        <w:rPr>
          <w:b/>
          <w:sz w:val="20"/>
        </w:rPr>
        <w:t>1+</w:t>
      </w:r>
      <w:r>
        <w:rPr>
          <w:sz w:val="20"/>
        </w:rPr>
        <w:t>%</w:t>
      </w:r>
      <w:r>
        <w:rPr>
          <w:b/>
          <w:sz w:val="20"/>
        </w:rPr>
        <w:t>2+</w:t>
      </w:r>
      <w:r>
        <w:rPr>
          <w:sz w:val="20"/>
        </w:rPr>
        <w:t>%</w:t>
      </w:r>
      <w:r>
        <w:rPr>
          <w:b/>
          <w:sz w:val="20"/>
        </w:rPr>
        <w:t>3+</w:t>
      </w:r>
      <w:r>
        <w:rPr>
          <w:sz w:val="20"/>
        </w:rPr>
        <w:t>%</w:t>
      </w:r>
      <w:r>
        <w:rPr>
          <w:b/>
          <w:sz w:val="20"/>
        </w:rPr>
        <w:t>4+</w:t>
      </w:r>
      <w:r>
        <w:rPr>
          <w:sz w:val="20"/>
        </w:rPr>
        <w:t>%</w:t>
      </w:r>
      <w:r>
        <w:rPr>
          <w:b/>
          <w:sz w:val="20"/>
        </w:rPr>
        <w:t>5+</w:t>
      </w:r>
      <w:r>
        <w:rPr>
          <w:sz w:val="20"/>
        </w:rPr>
        <w:t>%</w:t>
      </w:r>
      <w:r>
        <w:rPr>
          <w:b/>
          <w:sz w:val="20"/>
        </w:rPr>
        <w:t>6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т.д.) /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где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 xml:space="preserve">% </w:t>
      </w:r>
      <w:r>
        <w:rPr>
          <w:sz w:val="20"/>
        </w:rPr>
        <w:t>– уровень</w:t>
      </w:r>
      <w:r>
        <w:rPr>
          <w:spacing w:val="-2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-1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критерию,</w:t>
      </w:r>
      <w:r>
        <w:rPr>
          <w:spacing w:val="9"/>
          <w:sz w:val="20"/>
        </w:rPr>
        <w:t xml:space="preserve"> </w:t>
      </w:r>
      <w:proofErr w:type="gramStart"/>
      <w:r>
        <w:rPr>
          <w:b/>
          <w:sz w:val="20"/>
        </w:rPr>
        <w:t>К</w:t>
      </w:r>
      <w:proofErr w:type="gramEnd"/>
      <w:r>
        <w:rPr>
          <w:b/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общее</w:t>
      </w:r>
      <w:r>
        <w:rPr>
          <w:spacing w:val="-3"/>
          <w:sz w:val="20"/>
        </w:rPr>
        <w:t xml:space="preserve"> </w:t>
      </w:r>
      <w:r>
        <w:rPr>
          <w:sz w:val="20"/>
        </w:rPr>
        <w:t>количество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критериев.</w:t>
      </w:r>
    </w:p>
    <w:p w:rsidR="00FD4581" w:rsidRDefault="00FD4581">
      <w:pPr>
        <w:spacing w:line="228" w:lineRule="exact"/>
        <w:rPr>
          <w:sz w:val="20"/>
        </w:rPr>
        <w:sectPr w:rsidR="00FD4581">
          <w:footerReference w:type="default" r:id="rId8"/>
          <w:pgSz w:w="16840" w:h="11910" w:orient="landscape"/>
          <w:pgMar w:top="1100" w:right="700" w:bottom="280" w:left="460" w:header="0" w:footer="0" w:gutter="0"/>
          <w:cols w:space="720"/>
        </w:sectPr>
      </w:pPr>
    </w:p>
    <w:p w:rsidR="00FD4581" w:rsidRDefault="00FD4581">
      <w:pPr>
        <w:pStyle w:val="a3"/>
        <w:rPr>
          <w:sz w:val="20"/>
        </w:rPr>
      </w:pPr>
    </w:p>
    <w:p w:rsidR="00FD4581" w:rsidRDefault="00FD4581">
      <w:pPr>
        <w:pStyle w:val="a3"/>
        <w:spacing w:before="8"/>
        <w:rPr>
          <w:sz w:val="23"/>
        </w:rPr>
      </w:pPr>
    </w:p>
    <w:p w:rsidR="00FD4581" w:rsidRDefault="00180294">
      <w:pPr>
        <w:pStyle w:val="2"/>
        <w:ind w:left="106"/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487302656" behindDoc="1" locked="0" layoutInCell="1" allowOverlap="1">
                <wp:simplePos x="0" y="0"/>
                <wp:positionH relativeFrom="page">
                  <wp:posOffset>598805</wp:posOffset>
                </wp:positionH>
                <wp:positionV relativeFrom="paragraph">
                  <wp:posOffset>420370</wp:posOffset>
                </wp:positionV>
                <wp:extent cx="2192020" cy="59436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2020" cy="5943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8E616" id="Line 2" o:spid="_x0000_s1026" style="position:absolute;z-index:-160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15pt,33.1pt" to="219.75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bJFwIAAC0EAAAOAAAAZHJzL2Uyb0RvYy54bWysU8uu2yAQ3VfqPyD2iR/xTR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" strokeweight=".25pt">
                <w10:wrap anchorx="page"/>
              </v:line>
            </w:pict>
          </mc:Fallback>
        </mc:AlternateContent>
      </w:r>
      <w:r w:rsidR="00F51597">
        <w:t>Пример расчета</w:t>
      </w:r>
      <w:r w:rsidR="00F51597">
        <w:rPr>
          <w:spacing w:val="-4"/>
        </w:rPr>
        <w:t xml:space="preserve"> </w:t>
      </w:r>
      <w:r w:rsidR="00F51597">
        <w:t>итогового балла</w:t>
      </w:r>
    </w:p>
    <w:p w:rsidR="00FD4581" w:rsidRDefault="00FD458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466"/>
        <w:gridCol w:w="1819"/>
        <w:gridCol w:w="1843"/>
        <w:gridCol w:w="2693"/>
        <w:gridCol w:w="1421"/>
        <w:gridCol w:w="3250"/>
      </w:tblGrid>
      <w:tr w:rsidR="00FD4581">
        <w:trPr>
          <w:trHeight w:val="551"/>
        </w:trPr>
        <w:tc>
          <w:tcPr>
            <w:tcW w:w="384" w:type="dxa"/>
            <w:vMerge w:val="restart"/>
          </w:tcPr>
          <w:p w:rsidR="00FD4581" w:rsidRDefault="00F515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66" w:type="dxa"/>
            <w:vMerge w:val="restart"/>
          </w:tcPr>
          <w:p w:rsidR="00FD4581" w:rsidRDefault="00F51597">
            <w:pPr>
              <w:pStyle w:val="TableParagraph"/>
              <w:spacing w:line="273" w:lineRule="exact"/>
              <w:ind w:left="1174" w:right="1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  <w:p w:rsidR="00FD4581" w:rsidRDefault="00FD4581">
            <w:pPr>
              <w:pStyle w:val="TableParagraph"/>
              <w:rPr>
                <w:b/>
                <w:sz w:val="26"/>
              </w:rPr>
            </w:pPr>
          </w:p>
          <w:p w:rsidR="00FD4581" w:rsidRDefault="00FD4581">
            <w:pPr>
              <w:pStyle w:val="TableParagraph"/>
              <w:spacing w:before="2"/>
              <w:rPr>
                <w:b/>
              </w:rPr>
            </w:pPr>
          </w:p>
          <w:p w:rsidR="00FD4581" w:rsidRDefault="00F51597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1819" w:type="dxa"/>
          </w:tcPr>
          <w:p w:rsidR="00FD4581" w:rsidRDefault="00F51597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«Отлично»</w:t>
            </w:r>
          </w:p>
        </w:tc>
        <w:tc>
          <w:tcPr>
            <w:tcW w:w="1843" w:type="dxa"/>
          </w:tcPr>
          <w:p w:rsidR="00FD4581" w:rsidRDefault="00F51597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«Хорошо»</w:t>
            </w:r>
          </w:p>
        </w:tc>
        <w:tc>
          <w:tcPr>
            <w:tcW w:w="2693" w:type="dxa"/>
          </w:tcPr>
          <w:p w:rsidR="00FD4581" w:rsidRDefault="00F5159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«Удовлетворительно»</w:t>
            </w:r>
          </w:p>
        </w:tc>
        <w:tc>
          <w:tcPr>
            <w:tcW w:w="4671" w:type="dxa"/>
            <w:gridSpan w:val="2"/>
          </w:tcPr>
          <w:p w:rsidR="00FD4581" w:rsidRDefault="00F51597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«Неудовлетворительно»</w:t>
            </w:r>
          </w:p>
        </w:tc>
      </w:tr>
      <w:tr w:rsidR="00FD4581">
        <w:trPr>
          <w:trHeight w:val="542"/>
        </w:trPr>
        <w:tc>
          <w:tcPr>
            <w:tcW w:w="384" w:type="dxa"/>
            <w:vMerge/>
            <w:tcBorders>
              <w:top w:val="nil"/>
            </w:tcBorders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vMerge/>
            <w:tcBorders>
              <w:top w:val="nil"/>
            </w:tcBorders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:rsidR="00FD4581" w:rsidRDefault="00F51597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90-100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843" w:type="dxa"/>
          </w:tcPr>
          <w:p w:rsidR="00FD4581" w:rsidRDefault="00F51597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70-89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2693" w:type="dxa"/>
          </w:tcPr>
          <w:p w:rsidR="00FD4581" w:rsidRDefault="00F51597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50-69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421" w:type="dxa"/>
          </w:tcPr>
          <w:p w:rsidR="00FD4581" w:rsidRDefault="00F51597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25-49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3250" w:type="dxa"/>
          </w:tcPr>
          <w:p w:rsidR="00FD4581" w:rsidRDefault="00F51597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0-24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</w:tr>
      <w:tr w:rsidR="00FD4581">
        <w:trPr>
          <w:trHeight w:val="302"/>
        </w:trPr>
        <w:tc>
          <w:tcPr>
            <w:tcW w:w="384" w:type="dxa"/>
          </w:tcPr>
          <w:p w:rsidR="00FD4581" w:rsidRDefault="00F51597">
            <w:pPr>
              <w:pStyle w:val="TableParagraph"/>
              <w:spacing w:before="1"/>
              <w:ind w:left="9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466" w:type="dxa"/>
          </w:tcPr>
          <w:p w:rsidR="00FD4581" w:rsidRDefault="00F5159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19" w:type="dxa"/>
          </w:tcPr>
          <w:p w:rsidR="00FD4581" w:rsidRDefault="00F5159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269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421" w:type="dxa"/>
          </w:tcPr>
          <w:p w:rsidR="00FD4581" w:rsidRDefault="00FD4581">
            <w:pPr>
              <w:pStyle w:val="TableParagraph"/>
            </w:pPr>
          </w:p>
        </w:tc>
        <w:tc>
          <w:tcPr>
            <w:tcW w:w="3250" w:type="dxa"/>
          </w:tcPr>
          <w:p w:rsidR="00FD4581" w:rsidRDefault="00FD4581">
            <w:pPr>
              <w:pStyle w:val="TableParagraph"/>
            </w:pPr>
          </w:p>
        </w:tc>
      </w:tr>
      <w:tr w:rsidR="00FD4581">
        <w:trPr>
          <w:trHeight w:val="297"/>
        </w:trPr>
        <w:tc>
          <w:tcPr>
            <w:tcW w:w="384" w:type="dxa"/>
          </w:tcPr>
          <w:p w:rsidR="00FD4581" w:rsidRDefault="00F51597">
            <w:pPr>
              <w:pStyle w:val="TableParagraph"/>
              <w:spacing w:line="273" w:lineRule="exact"/>
              <w:ind w:left="9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466" w:type="dxa"/>
          </w:tcPr>
          <w:p w:rsidR="00FD4581" w:rsidRDefault="00F515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819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843" w:type="dxa"/>
          </w:tcPr>
          <w:p w:rsidR="00FD4581" w:rsidRDefault="00F5159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69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421" w:type="dxa"/>
          </w:tcPr>
          <w:p w:rsidR="00FD4581" w:rsidRDefault="00FD4581">
            <w:pPr>
              <w:pStyle w:val="TableParagraph"/>
            </w:pPr>
          </w:p>
        </w:tc>
        <w:tc>
          <w:tcPr>
            <w:tcW w:w="3250" w:type="dxa"/>
          </w:tcPr>
          <w:p w:rsidR="00FD4581" w:rsidRDefault="00FD4581">
            <w:pPr>
              <w:pStyle w:val="TableParagraph"/>
            </w:pPr>
          </w:p>
        </w:tc>
      </w:tr>
      <w:tr w:rsidR="00FD4581">
        <w:trPr>
          <w:trHeight w:val="297"/>
        </w:trPr>
        <w:tc>
          <w:tcPr>
            <w:tcW w:w="384" w:type="dxa"/>
          </w:tcPr>
          <w:p w:rsidR="00FD4581" w:rsidRDefault="00F51597">
            <w:pPr>
              <w:pStyle w:val="TableParagraph"/>
              <w:spacing w:line="273" w:lineRule="exact"/>
              <w:ind w:left="9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466" w:type="dxa"/>
          </w:tcPr>
          <w:p w:rsidR="00FD4581" w:rsidRDefault="00F515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819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84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2693" w:type="dxa"/>
          </w:tcPr>
          <w:p w:rsidR="00FD4581" w:rsidRDefault="00F5159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21" w:type="dxa"/>
          </w:tcPr>
          <w:p w:rsidR="00FD4581" w:rsidRDefault="00FD4581">
            <w:pPr>
              <w:pStyle w:val="TableParagraph"/>
            </w:pPr>
          </w:p>
        </w:tc>
        <w:tc>
          <w:tcPr>
            <w:tcW w:w="3250" w:type="dxa"/>
          </w:tcPr>
          <w:p w:rsidR="00FD4581" w:rsidRDefault="00FD4581">
            <w:pPr>
              <w:pStyle w:val="TableParagraph"/>
            </w:pPr>
          </w:p>
        </w:tc>
      </w:tr>
      <w:tr w:rsidR="00FD4581">
        <w:trPr>
          <w:trHeight w:val="297"/>
        </w:trPr>
        <w:tc>
          <w:tcPr>
            <w:tcW w:w="384" w:type="dxa"/>
          </w:tcPr>
          <w:p w:rsidR="00FD4581" w:rsidRDefault="00F51597">
            <w:pPr>
              <w:pStyle w:val="TableParagraph"/>
              <w:spacing w:line="273" w:lineRule="exact"/>
              <w:ind w:left="9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466" w:type="dxa"/>
          </w:tcPr>
          <w:p w:rsidR="00FD4581" w:rsidRDefault="00F515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819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84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269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421" w:type="dxa"/>
          </w:tcPr>
          <w:p w:rsidR="00FD4581" w:rsidRDefault="00F5159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250" w:type="dxa"/>
          </w:tcPr>
          <w:p w:rsidR="00FD4581" w:rsidRDefault="00FD4581">
            <w:pPr>
              <w:pStyle w:val="TableParagraph"/>
            </w:pPr>
          </w:p>
        </w:tc>
      </w:tr>
      <w:tr w:rsidR="00FD4581">
        <w:trPr>
          <w:trHeight w:val="297"/>
        </w:trPr>
        <w:tc>
          <w:tcPr>
            <w:tcW w:w="384" w:type="dxa"/>
          </w:tcPr>
          <w:p w:rsidR="00FD4581" w:rsidRDefault="00F51597">
            <w:pPr>
              <w:pStyle w:val="TableParagraph"/>
              <w:spacing w:line="273" w:lineRule="exact"/>
              <w:ind w:left="9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466" w:type="dxa"/>
          </w:tcPr>
          <w:p w:rsidR="00FD4581" w:rsidRDefault="00F515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819" w:type="dxa"/>
          </w:tcPr>
          <w:p w:rsidR="00FD4581" w:rsidRDefault="00F5159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269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421" w:type="dxa"/>
          </w:tcPr>
          <w:p w:rsidR="00FD4581" w:rsidRDefault="00FD4581">
            <w:pPr>
              <w:pStyle w:val="TableParagraph"/>
            </w:pPr>
          </w:p>
        </w:tc>
        <w:tc>
          <w:tcPr>
            <w:tcW w:w="3250" w:type="dxa"/>
          </w:tcPr>
          <w:p w:rsidR="00FD4581" w:rsidRDefault="00FD4581">
            <w:pPr>
              <w:pStyle w:val="TableParagraph"/>
            </w:pPr>
          </w:p>
        </w:tc>
      </w:tr>
      <w:tr w:rsidR="00FD4581">
        <w:trPr>
          <w:trHeight w:val="297"/>
        </w:trPr>
        <w:tc>
          <w:tcPr>
            <w:tcW w:w="384" w:type="dxa"/>
          </w:tcPr>
          <w:p w:rsidR="00FD4581" w:rsidRDefault="00F51597">
            <w:pPr>
              <w:pStyle w:val="TableParagraph"/>
              <w:spacing w:line="273" w:lineRule="exact"/>
              <w:ind w:left="9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466" w:type="dxa"/>
          </w:tcPr>
          <w:p w:rsidR="00FD4581" w:rsidRDefault="00F515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819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84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269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421" w:type="dxa"/>
          </w:tcPr>
          <w:p w:rsidR="00FD4581" w:rsidRDefault="00F5159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250" w:type="dxa"/>
          </w:tcPr>
          <w:p w:rsidR="00FD4581" w:rsidRDefault="00FD4581">
            <w:pPr>
              <w:pStyle w:val="TableParagraph"/>
            </w:pPr>
          </w:p>
        </w:tc>
      </w:tr>
      <w:tr w:rsidR="00FD4581">
        <w:trPr>
          <w:trHeight w:val="1382"/>
        </w:trPr>
        <w:tc>
          <w:tcPr>
            <w:tcW w:w="384" w:type="dxa"/>
          </w:tcPr>
          <w:p w:rsidR="00FD4581" w:rsidRDefault="00FD4581">
            <w:pPr>
              <w:pStyle w:val="TableParagraph"/>
              <w:rPr>
                <w:sz w:val="24"/>
              </w:rPr>
            </w:pPr>
          </w:p>
        </w:tc>
        <w:tc>
          <w:tcPr>
            <w:tcW w:w="3466" w:type="dxa"/>
          </w:tcPr>
          <w:p w:rsidR="00FD4581" w:rsidRDefault="00F51597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819" w:type="dxa"/>
          </w:tcPr>
          <w:p w:rsidR="00FD4581" w:rsidRDefault="00F51597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1843" w:type="dxa"/>
          </w:tcPr>
          <w:p w:rsidR="00FD4581" w:rsidRDefault="00F51597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2693" w:type="dxa"/>
          </w:tcPr>
          <w:p w:rsidR="00FD4581" w:rsidRDefault="00F51597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421" w:type="dxa"/>
          </w:tcPr>
          <w:p w:rsidR="00FD4581" w:rsidRDefault="00F51597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</w:p>
        </w:tc>
        <w:tc>
          <w:tcPr>
            <w:tcW w:w="3250" w:type="dxa"/>
          </w:tcPr>
          <w:p w:rsidR="00FD4581" w:rsidRDefault="00F5159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200+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429</w:t>
            </w:r>
          </w:p>
          <w:p w:rsidR="00FD4581" w:rsidRDefault="00F51597">
            <w:pPr>
              <w:pStyle w:val="TableParagraph"/>
              <w:spacing w:before="10" w:line="540" w:lineRule="atLeast"/>
              <w:ind w:left="108" w:right="461"/>
              <w:rPr>
                <w:b/>
                <w:sz w:val="24"/>
              </w:rPr>
            </w:pPr>
            <w:r>
              <w:rPr>
                <w:b/>
                <w:sz w:val="24"/>
              </w:rPr>
              <w:t>429 / 6 критериев = 71,5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%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72</w:t>
            </w:r>
          </w:p>
        </w:tc>
      </w:tr>
    </w:tbl>
    <w:p w:rsidR="00FD4581" w:rsidRDefault="00FD4581">
      <w:pPr>
        <w:pStyle w:val="a3"/>
        <w:spacing w:before="6"/>
        <w:rPr>
          <w:b/>
          <w:sz w:val="23"/>
        </w:rPr>
      </w:pPr>
    </w:p>
    <w:p w:rsidR="00FD4581" w:rsidRDefault="00F51597">
      <w:pPr>
        <w:pStyle w:val="a3"/>
        <w:ind w:left="106"/>
      </w:pPr>
      <w:r>
        <w:t>Исходя</w:t>
      </w:r>
      <w:r>
        <w:rPr>
          <w:spacing w:val="-1"/>
        </w:rPr>
        <w:t xml:space="preserve"> </w:t>
      </w:r>
      <w:r>
        <w:t>из полученного</w:t>
      </w:r>
      <w:r>
        <w:rPr>
          <w:spacing w:val="-1"/>
        </w:rPr>
        <w:t xml:space="preserve"> </w:t>
      </w:r>
      <w:r>
        <w:t>при расчете</w:t>
      </w:r>
      <w:r>
        <w:rPr>
          <w:spacing w:val="-2"/>
        </w:rPr>
        <w:t xml:space="preserve"> </w:t>
      </w:r>
      <w:r>
        <w:t>процента,</w:t>
      </w:r>
      <w:r>
        <w:rPr>
          <w:spacing w:val="-8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можем</w:t>
      </w:r>
      <w:r>
        <w:rPr>
          <w:spacing w:val="-4"/>
        </w:rPr>
        <w:t xml:space="preserve"> </w:t>
      </w:r>
      <w:r>
        <w:t>сопоставить</w:t>
      </w:r>
      <w:r>
        <w:rPr>
          <w:spacing w:val="-4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шкалой</w:t>
      </w:r>
      <w:r>
        <w:rPr>
          <w:spacing w:val="-10"/>
        </w:rPr>
        <w:t xml:space="preserve"> </w:t>
      </w:r>
      <w:r>
        <w:t>оценивания.</w:t>
      </w:r>
    </w:p>
    <w:p w:rsidR="00FD4581" w:rsidRDefault="00F51597">
      <w:pPr>
        <w:pStyle w:val="a3"/>
        <w:spacing w:before="58" w:line="552" w:lineRule="exact"/>
        <w:ind w:left="106" w:right="733"/>
        <w:rPr>
          <w:b/>
        </w:rPr>
      </w:pPr>
      <w:r>
        <w:rPr>
          <w:b/>
        </w:rPr>
        <w:t>72</w:t>
      </w:r>
      <w:r>
        <w:rPr>
          <w:b/>
          <w:spacing w:val="-2"/>
        </w:rPr>
        <w:t xml:space="preserve"> </w:t>
      </w:r>
      <w:r>
        <w:rPr>
          <w:b/>
        </w:rPr>
        <w:t>балла</w:t>
      </w:r>
      <w:r>
        <w:rPr>
          <w:b/>
          <w:spacing w:val="-1"/>
        </w:rPr>
        <w:t xml:space="preserve"> </w:t>
      </w:r>
      <w:r>
        <w:t>находятся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диапазоне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70</w:t>
      </w:r>
      <w:r>
        <w:rPr>
          <w:spacing w:val="-6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89</w:t>
      </w:r>
      <w:r>
        <w:rPr>
          <w:spacing w:val="-2"/>
        </w:rPr>
        <w:t xml:space="preserve"> </w:t>
      </w:r>
      <w:r>
        <w:t>баллов,</w:t>
      </w:r>
      <w:r>
        <w:rPr>
          <w:spacing w:val="-4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категории</w:t>
      </w:r>
      <w:r>
        <w:rPr>
          <w:spacing w:val="3"/>
        </w:rPr>
        <w:t xml:space="preserve"> </w:t>
      </w:r>
      <w:r>
        <w:rPr>
          <w:b/>
        </w:rPr>
        <w:t>«Хорошо»</w:t>
      </w:r>
      <w:r>
        <w:rPr>
          <w:b/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шкалой</w:t>
      </w:r>
      <w:r>
        <w:rPr>
          <w:spacing w:val="-5"/>
        </w:rPr>
        <w:t xml:space="preserve"> </w:t>
      </w:r>
      <w:r>
        <w:t>оценивания.</w:t>
      </w:r>
      <w:r>
        <w:rPr>
          <w:spacing w:val="-57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образом,</w:t>
      </w:r>
      <w:r>
        <w:rPr>
          <w:spacing w:val="4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оценен</w:t>
      </w:r>
      <w:r>
        <w:rPr>
          <w:spacing w:val="-2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b/>
        </w:rPr>
        <w:t>72</w:t>
      </w:r>
      <w:r>
        <w:rPr>
          <w:b/>
          <w:spacing w:val="2"/>
        </w:rPr>
        <w:t xml:space="preserve"> </w:t>
      </w:r>
      <w:r>
        <w:rPr>
          <w:b/>
        </w:rPr>
        <w:t>балла</w:t>
      </w:r>
      <w:r>
        <w:rPr>
          <w:b/>
          <w:spacing w:val="-4"/>
        </w:rPr>
        <w:t xml:space="preserve"> </w:t>
      </w:r>
      <w:r>
        <w:rPr>
          <w:b/>
        </w:rPr>
        <w:t>«Хорошо»</w:t>
      </w:r>
    </w:p>
    <w:p w:rsidR="00FD4581" w:rsidRDefault="00F51597">
      <w:pPr>
        <w:pStyle w:val="a3"/>
        <w:spacing w:before="123" w:line="396" w:lineRule="auto"/>
        <w:ind w:left="106" w:right="4451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балльно</w:t>
      </w:r>
      <w:proofErr w:type="spellEnd"/>
      <w:r>
        <w:t>-рейтинговой</w:t>
      </w:r>
      <w:r>
        <w:rPr>
          <w:spacing w:val="-6"/>
        </w:rPr>
        <w:t xml:space="preserve"> </w:t>
      </w:r>
      <w:r>
        <w:t>буквенной</w:t>
      </w:r>
      <w:r>
        <w:rPr>
          <w:spacing w:val="-6"/>
        </w:rPr>
        <w:t xml:space="preserve"> </w:t>
      </w:r>
      <w:r>
        <w:t>системой</w:t>
      </w:r>
      <w:r>
        <w:rPr>
          <w:spacing w:val="-10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учета</w:t>
      </w:r>
      <w:r>
        <w:rPr>
          <w:spacing w:val="1"/>
        </w:rPr>
        <w:t xml:space="preserve"> </w:t>
      </w:r>
      <w:proofErr w:type="gramStart"/>
      <w:r>
        <w:t>учебных</w:t>
      </w:r>
      <w:r>
        <w:rPr>
          <w:spacing w:val="-7"/>
        </w:rPr>
        <w:t xml:space="preserve"> </w:t>
      </w:r>
      <w:r>
        <w:t>достижений</w:t>
      </w:r>
      <w:proofErr w:type="gramEnd"/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переводом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традиционную</w:t>
      </w:r>
      <w:r>
        <w:rPr>
          <w:spacing w:val="-1"/>
        </w:rPr>
        <w:t xml:space="preserve"> </w:t>
      </w:r>
      <w:r>
        <w:t>шкалу</w:t>
      </w:r>
      <w:r>
        <w:rPr>
          <w:spacing w:val="-8"/>
        </w:rPr>
        <w:t xml:space="preserve"> </w:t>
      </w:r>
      <w:r>
        <w:t>оценок и</w:t>
      </w:r>
      <w:r>
        <w:rPr>
          <w:spacing w:val="-3"/>
        </w:rPr>
        <w:t xml:space="preserve"> </w:t>
      </w:r>
      <w:r>
        <w:t>ECTS.</w:t>
      </w:r>
    </w:p>
    <w:p w:rsidR="00FD4581" w:rsidRDefault="00FD4581">
      <w:pPr>
        <w:spacing w:line="396" w:lineRule="auto"/>
        <w:sectPr w:rsidR="00FD4581">
          <w:footerReference w:type="default" r:id="rId9"/>
          <w:pgSz w:w="16840" w:h="11910" w:orient="landscape"/>
          <w:pgMar w:top="1100" w:right="700" w:bottom="280" w:left="460" w:header="0" w:footer="0" w:gutter="0"/>
          <w:cols w:space="720"/>
        </w:sectPr>
      </w:pPr>
    </w:p>
    <w:p w:rsidR="00FD4581" w:rsidRDefault="00FD4581">
      <w:pPr>
        <w:pStyle w:val="a3"/>
        <w:spacing w:before="4"/>
        <w:rPr>
          <w:sz w:val="17"/>
        </w:rPr>
      </w:pPr>
    </w:p>
    <w:sectPr w:rsidR="00FD4581">
      <w:footerReference w:type="default" r:id="rId10"/>
      <w:pgSz w:w="16840" w:h="11910" w:orient="landscape"/>
      <w:pgMar w:top="1100" w:right="700" w:bottom="28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FFB" w:rsidRDefault="003E3FFB">
      <w:r>
        <w:separator/>
      </w:r>
    </w:p>
  </w:endnote>
  <w:endnote w:type="continuationSeparator" w:id="0">
    <w:p w:rsidR="003E3FFB" w:rsidRDefault="003E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581" w:rsidRDefault="00180294">
    <w:pPr>
      <w:pStyle w:val="a3"/>
      <w:spacing w:line="14" w:lineRule="auto"/>
      <w:rPr>
        <w:sz w:val="20"/>
      </w:rPr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3977640</wp:posOffset>
              </wp:positionH>
              <wp:positionV relativeFrom="page">
                <wp:posOffset>9918700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581" w:rsidRDefault="00F5159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081E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2pt;margin-top:781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loVkMuEAAAANAQAADwAA&#10;AAAAAAAAAAAAAAAEBQAAZHJzL2Rvd25yZXYueG1sUEsFBgAAAAAEAAQA8wAAABIGAAAAAA==&#10;" filled="f" stroked="f">
              <v:textbox inset="0,0,0,0">
                <w:txbxContent>
                  <w:p w:rsidR="00FD4581" w:rsidRDefault="00F5159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081E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581" w:rsidRDefault="00FD458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581" w:rsidRDefault="00FD4581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581" w:rsidRDefault="00FD458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FFB" w:rsidRDefault="003E3FFB">
      <w:r>
        <w:separator/>
      </w:r>
    </w:p>
  </w:footnote>
  <w:footnote w:type="continuationSeparator" w:id="0">
    <w:p w:rsidR="003E3FFB" w:rsidRDefault="003E3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BDF"/>
    <w:multiLevelType w:val="hybridMultilevel"/>
    <w:tmpl w:val="1220C346"/>
    <w:lvl w:ilvl="0" w:tplc="E6200A86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25E3118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AD005B48">
      <w:numFmt w:val="bullet"/>
      <w:lvlText w:val="•"/>
      <w:lvlJc w:val="left"/>
      <w:pPr>
        <w:ind w:left="2012" w:hanging="164"/>
      </w:pPr>
      <w:rPr>
        <w:rFonts w:hint="default"/>
        <w:lang w:val="ru-RU" w:eastAsia="en-US" w:bidi="ar-SA"/>
      </w:rPr>
    </w:lvl>
    <w:lvl w:ilvl="3" w:tplc="474A338E">
      <w:numFmt w:val="bullet"/>
      <w:lvlText w:val="•"/>
      <w:lvlJc w:val="left"/>
      <w:pPr>
        <w:ind w:left="2959" w:hanging="164"/>
      </w:pPr>
      <w:rPr>
        <w:rFonts w:hint="default"/>
        <w:lang w:val="ru-RU" w:eastAsia="en-US" w:bidi="ar-SA"/>
      </w:rPr>
    </w:lvl>
    <w:lvl w:ilvl="4" w:tplc="40767034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5" w:tplc="E716E4D8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6" w:tplc="C8A4EFEE">
      <w:numFmt w:val="bullet"/>
      <w:lvlText w:val="•"/>
      <w:lvlJc w:val="left"/>
      <w:pPr>
        <w:ind w:left="5798" w:hanging="164"/>
      </w:pPr>
      <w:rPr>
        <w:rFonts w:hint="default"/>
        <w:lang w:val="ru-RU" w:eastAsia="en-US" w:bidi="ar-SA"/>
      </w:rPr>
    </w:lvl>
    <w:lvl w:ilvl="7" w:tplc="FD1A5ACA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8" w:tplc="6750EEB4">
      <w:numFmt w:val="bullet"/>
      <w:lvlText w:val="•"/>
      <w:lvlJc w:val="left"/>
      <w:pPr>
        <w:ind w:left="7691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BA86948"/>
    <w:multiLevelType w:val="hybridMultilevel"/>
    <w:tmpl w:val="780A9CF4"/>
    <w:lvl w:ilvl="0" w:tplc="D780DFC6">
      <w:start w:val="1"/>
      <w:numFmt w:val="decimal"/>
      <w:lvlText w:val="%1."/>
      <w:lvlJc w:val="left"/>
      <w:pPr>
        <w:ind w:left="432" w:hanging="313"/>
      </w:pPr>
      <w:rPr>
        <w:rFonts w:ascii="Malgun Gothic" w:eastAsia="Malgun Gothic" w:hAnsi="Malgun Gothic" w:cs="Malgun Gothic" w:hint="default"/>
        <w:spacing w:val="-1"/>
        <w:w w:val="105"/>
        <w:sz w:val="24"/>
        <w:szCs w:val="24"/>
        <w:lang w:val="ru-RU" w:eastAsia="en-US" w:bidi="ar-SA"/>
      </w:rPr>
    </w:lvl>
    <w:lvl w:ilvl="1" w:tplc="516AA608">
      <w:numFmt w:val="bullet"/>
      <w:lvlText w:val="•"/>
      <w:lvlJc w:val="left"/>
      <w:pPr>
        <w:ind w:left="1354" w:hanging="313"/>
      </w:pPr>
      <w:rPr>
        <w:rFonts w:hint="default"/>
        <w:lang w:val="ru-RU" w:eastAsia="en-US" w:bidi="ar-SA"/>
      </w:rPr>
    </w:lvl>
    <w:lvl w:ilvl="2" w:tplc="FC1A1518">
      <w:numFmt w:val="bullet"/>
      <w:lvlText w:val="•"/>
      <w:lvlJc w:val="left"/>
      <w:pPr>
        <w:ind w:left="2268" w:hanging="313"/>
      </w:pPr>
      <w:rPr>
        <w:rFonts w:hint="default"/>
        <w:lang w:val="ru-RU" w:eastAsia="en-US" w:bidi="ar-SA"/>
      </w:rPr>
    </w:lvl>
    <w:lvl w:ilvl="3" w:tplc="8870BF3C">
      <w:numFmt w:val="bullet"/>
      <w:lvlText w:val="•"/>
      <w:lvlJc w:val="left"/>
      <w:pPr>
        <w:ind w:left="3183" w:hanging="313"/>
      </w:pPr>
      <w:rPr>
        <w:rFonts w:hint="default"/>
        <w:lang w:val="ru-RU" w:eastAsia="en-US" w:bidi="ar-SA"/>
      </w:rPr>
    </w:lvl>
    <w:lvl w:ilvl="4" w:tplc="0AE40D54">
      <w:numFmt w:val="bullet"/>
      <w:lvlText w:val="•"/>
      <w:lvlJc w:val="left"/>
      <w:pPr>
        <w:ind w:left="4097" w:hanging="313"/>
      </w:pPr>
      <w:rPr>
        <w:rFonts w:hint="default"/>
        <w:lang w:val="ru-RU" w:eastAsia="en-US" w:bidi="ar-SA"/>
      </w:rPr>
    </w:lvl>
    <w:lvl w:ilvl="5" w:tplc="C12E78E0">
      <w:numFmt w:val="bullet"/>
      <w:lvlText w:val="•"/>
      <w:lvlJc w:val="left"/>
      <w:pPr>
        <w:ind w:left="5012" w:hanging="313"/>
      </w:pPr>
      <w:rPr>
        <w:rFonts w:hint="default"/>
        <w:lang w:val="ru-RU" w:eastAsia="en-US" w:bidi="ar-SA"/>
      </w:rPr>
    </w:lvl>
    <w:lvl w:ilvl="6" w:tplc="B888C760">
      <w:numFmt w:val="bullet"/>
      <w:lvlText w:val="•"/>
      <w:lvlJc w:val="left"/>
      <w:pPr>
        <w:ind w:left="5926" w:hanging="313"/>
      </w:pPr>
      <w:rPr>
        <w:rFonts w:hint="default"/>
        <w:lang w:val="ru-RU" w:eastAsia="en-US" w:bidi="ar-SA"/>
      </w:rPr>
    </w:lvl>
    <w:lvl w:ilvl="7" w:tplc="6B6C77DA">
      <w:numFmt w:val="bullet"/>
      <w:lvlText w:val="•"/>
      <w:lvlJc w:val="left"/>
      <w:pPr>
        <w:ind w:left="6840" w:hanging="313"/>
      </w:pPr>
      <w:rPr>
        <w:rFonts w:hint="default"/>
        <w:lang w:val="ru-RU" w:eastAsia="en-US" w:bidi="ar-SA"/>
      </w:rPr>
    </w:lvl>
    <w:lvl w:ilvl="8" w:tplc="85A22692">
      <w:numFmt w:val="bullet"/>
      <w:lvlText w:val="•"/>
      <w:lvlJc w:val="left"/>
      <w:pPr>
        <w:ind w:left="7755" w:hanging="313"/>
      </w:pPr>
      <w:rPr>
        <w:rFonts w:hint="default"/>
        <w:lang w:val="ru-RU" w:eastAsia="en-US" w:bidi="ar-SA"/>
      </w:rPr>
    </w:lvl>
  </w:abstractNum>
  <w:abstractNum w:abstractNumId="2" w15:restartNumberingAfterBreak="0">
    <w:nsid w:val="374E7570"/>
    <w:multiLevelType w:val="hybridMultilevel"/>
    <w:tmpl w:val="68C27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3721A5"/>
    <w:multiLevelType w:val="hybridMultilevel"/>
    <w:tmpl w:val="2BCC8CE0"/>
    <w:lvl w:ilvl="0" w:tplc="10F49D7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7516137B"/>
    <w:multiLevelType w:val="hybridMultilevel"/>
    <w:tmpl w:val="2ECCD8C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D196B61"/>
    <w:multiLevelType w:val="hybridMultilevel"/>
    <w:tmpl w:val="661002F4"/>
    <w:lvl w:ilvl="0" w:tplc="CD18CC46">
      <w:start w:val="1"/>
      <w:numFmt w:val="decimal"/>
      <w:lvlText w:val="%1."/>
      <w:lvlJc w:val="left"/>
      <w:pPr>
        <w:ind w:left="3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60F7B8">
      <w:numFmt w:val="bullet"/>
      <w:lvlText w:val="•"/>
      <w:lvlJc w:val="left"/>
      <w:pPr>
        <w:ind w:left="1282" w:hanging="245"/>
      </w:pPr>
      <w:rPr>
        <w:rFonts w:hint="default"/>
        <w:lang w:val="ru-RU" w:eastAsia="en-US" w:bidi="ar-SA"/>
      </w:rPr>
    </w:lvl>
    <w:lvl w:ilvl="2" w:tplc="13947D76">
      <w:numFmt w:val="bullet"/>
      <w:lvlText w:val="•"/>
      <w:lvlJc w:val="left"/>
      <w:pPr>
        <w:ind w:left="2204" w:hanging="245"/>
      </w:pPr>
      <w:rPr>
        <w:rFonts w:hint="default"/>
        <w:lang w:val="ru-RU" w:eastAsia="en-US" w:bidi="ar-SA"/>
      </w:rPr>
    </w:lvl>
    <w:lvl w:ilvl="3" w:tplc="9E9AE9D4">
      <w:numFmt w:val="bullet"/>
      <w:lvlText w:val="•"/>
      <w:lvlJc w:val="left"/>
      <w:pPr>
        <w:ind w:left="3127" w:hanging="245"/>
      </w:pPr>
      <w:rPr>
        <w:rFonts w:hint="default"/>
        <w:lang w:val="ru-RU" w:eastAsia="en-US" w:bidi="ar-SA"/>
      </w:rPr>
    </w:lvl>
    <w:lvl w:ilvl="4" w:tplc="0E9CF308">
      <w:numFmt w:val="bullet"/>
      <w:lvlText w:val="•"/>
      <w:lvlJc w:val="left"/>
      <w:pPr>
        <w:ind w:left="4049" w:hanging="245"/>
      </w:pPr>
      <w:rPr>
        <w:rFonts w:hint="default"/>
        <w:lang w:val="ru-RU" w:eastAsia="en-US" w:bidi="ar-SA"/>
      </w:rPr>
    </w:lvl>
    <w:lvl w:ilvl="5" w:tplc="08A8841C">
      <w:numFmt w:val="bullet"/>
      <w:lvlText w:val="•"/>
      <w:lvlJc w:val="left"/>
      <w:pPr>
        <w:ind w:left="4972" w:hanging="245"/>
      </w:pPr>
      <w:rPr>
        <w:rFonts w:hint="default"/>
        <w:lang w:val="ru-RU" w:eastAsia="en-US" w:bidi="ar-SA"/>
      </w:rPr>
    </w:lvl>
    <w:lvl w:ilvl="6" w:tplc="AFB8D2FC">
      <w:numFmt w:val="bullet"/>
      <w:lvlText w:val="•"/>
      <w:lvlJc w:val="left"/>
      <w:pPr>
        <w:ind w:left="5894" w:hanging="245"/>
      </w:pPr>
      <w:rPr>
        <w:rFonts w:hint="default"/>
        <w:lang w:val="ru-RU" w:eastAsia="en-US" w:bidi="ar-SA"/>
      </w:rPr>
    </w:lvl>
    <w:lvl w:ilvl="7" w:tplc="C65E81B8">
      <w:numFmt w:val="bullet"/>
      <w:lvlText w:val="•"/>
      <w:lvlJc w:val="left"/>
      <w:pPr>
        <w:ind w:left="6816" w:hanging="245"/>
      </w:pPr>
      <w:rPr>
        <w:rFonts w:hint="default"/>
        <w:lang w:val="ru-RU" w:eastAsia="en-US" w:bidi="ar-SA"/>
      </w:rPr>
    </w:lvl>
    <w:lvl w:ilvl="8" w:tplc="CE54064A">
      <w:numFmt w:val="bullet"/>
      <w:lvlText w:val="•"/>
      <w:lvlJc w:val="left"/>
      <w:pPr>
        <w:ind w:left="7739" w:hanging="2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81"/>
    <w:rsid w:val="0008081E"/>
    <w:rsid w:val="00180294"/>
    <w:rsid w:val="00212F1A"/>
    <w:rsid w:val="0031302A"/>
    <w:rsid w:val="003559C4"/>
    <w:rsid w:val="00364254"/>
    <w:rsid w:val="003E3FFB"/>
    <w:rsid w:val="0043425A"/>
    <w:rsid w:val="00497958"/>
    <w:rsid w:val="004F40C6"/>
    <w:rsid w:val="00541E85"/>
    <w:rsid w:val="005A431D"/>
    <w:rsid w:val="005F4017"/>
    <w:rsid w:val="006F4D91"/>
    <w:rsid w:val="007E3674"/>
    <w:rsid w:val="00904545"/>
    <w:rsid w:val="00A12A1A"/>
    <w:rsid w:val="00B033E9"/>
    <w:rsid w:val="00B36421"/>
    <w:rsid w:val="00BC3D7A"/>
    <w:rsid w:val="00C93C54"/>
    <w:rsid w:val="00D16E9C"/>
    <w:rsid w:val="00D35F23"/>
    <w:rsid w:val="00D53BEC"/>
    <w:rsid w:val="00D745FD"/>
    <w:rsid w:val="00E057B1"/>
    <w:rsid w:val="00E16F53"/>
    <w:rsid w:val="00F51597"/>
    <w:rsid w:val="00FA7431"/>
    <w:rsid w:val="00F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8BB3D"/>
  <w15:docId w15:val="{14C6238D-4C80-47C9-92F4-825C65E8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 w:right="42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0"/>
      <w:ind w:left="11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364" w:hanging="245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qFormat/>
    <w:rsid w:val="00D16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2025-11-01T13:16:00Z</dcterms:created>
  <dcterms:modified xsi:type="dcterms:W3CDTF">2025-11-01T15:14:00Z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2024-09-12T00:00:00Z</vt:filetime>
  </property>
</Properties>
</file>